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9AD" w:rsidRDefault="008769AD" w:rsidP="008769AD">
      <w:pPr>
        <w:spacing w:line="360" w:lineRule="auto"/>
        <w:rPr>
          <w:rFonts w:eastAsia="Calibri"/>
          <w:sz w:val="28"/>
          <w:szCs w:val="28"/>
        </w:rPr>
      </w:pPr>
      <w:r>
        <w:rPr>
          <w:rFonts w:eastAsia="Calibri"/>
          <w:sz w:val="28"/>
          <w:szCs w:val="28"/>
        </w:rPr>
        <w:t xml:space="preserve">                                                                                         УТВЕРЖДЕНО:</w:t>
      </w:r>
    </w:p>
    <w:p w:rsidR="008769AD" w:rsidRDefault="008769AD" w:rsidP="008769AD">
      <w:pPr>
        <w:spacing w:line="360" w:lineRule="auto"/>
        <w:rPr>
          <w:rFonts w:eastAsia="Calibri"/>
          <w:sz w:val="28"/>
          <w:szCs w:val="28"/>
        </w:rPr>
      </w:pPr>
      <w:r>
        <w:rPr>
          <w:rFonts w:eastAsia="Calibri"/>
          <w:sz w:val="28"/>
          <w:szCs w:val="28"/>
        </w:rPr>
        <w:t xml:space="preserve">                                                                                          Приказ №</w:t>
      </w:r>
      <w:r w:rsidR="001D44A4">
        <w:rPr>
          <w:rFonts w:eastAsia="Calibri"/>
          <w:sz w:val="28"/>
          <w:szCs w:val="28"/>
        </w:rPr>
        <w:t xml:space="preserve"> 337-к</w:t>
      </w:r>
    </w:p>
    <w:p w:rsidR="008769AD" w:rsidRDefault="008769AD" w:rsidP="008769AD">
      <w:pPr>
        <w:spacing w:line="360" w:lineRule="auto"/>
        <w:rPr>
          <w:rFonts w:eastAsia="Calibri"/>
          <w:sz w:val="28"/>
          <w:szCs w:val="28"/>
        </w:rPr>
      </w:pPr>
      <w:r>
        <w:rPr>
          <w:rFonts w:eastAsia="Calibri"/>
          <w:sz w:val="28"/>
          <w:szCs w:val="28"/>
        </w:rPr>
        <w:t xml:space="preserve">                                                                                          от </w:t>
      </w:r>
      <w:r w:rsidR="001D44A4">
        <w:rPr>
          <w:rFonts w:eastAsia="Calibri"/>
          <w:sz w:val="28"/>
          <w:szCs w:val="28"/>
        </w:rPr>
        <w:t>28.11.</w:t>
      </w:r>
      <w:r>
        <w:rPr>
          <w:rFonts w:eastAsia="Calibri"/>
          <w:sz w:val="28"/>
          <w:szCs w:val="28"/>
        </w:rPr>
        <w:t xml:space="preserve">2014 г. </w:t>
      </w:r>
    </w:p>
    <w:p w:rsidR="008769AD" w:rsidRDefault="008769AD" w:rsidP="008769AD">
      <w:pPr>
        <w:spacing w:line="360" w:lineRule="auto"/>
        <w:jc w:val="center"/>
        <w:rPr>
          <w:rFonts w:eastAsia="Calibri"/>
          <w:sz w:val="40"/>
          <w:szCs w:val="28"/>
        </w:rPr>
      </w:pPr>
    </w:p>
    <w:p w:rsidR="008769AD" w:rsidRDefault="008769AD" w:rsidP="008769AD">
      <w:pPr>
        <w:spacing w:line="360" w:lineRule="auto"/>
        <w:jc w:val="center"/>
        <w:rPr>
          <w:b/>
          <w:sz w:val="28"/>
          <w:szCs w:val="28"/>
        </w:rPr>
      </w:pPr>
      <w:r>
        <w:rPr>
          <w:rFonts w:eastAsia="Calibri"/>
          <w:b/>
          <w:sz w:val="28"/>
          <w:szCs w:val="28"/>
        </w:rPr>
        <w:t>Положение по обмену электронными документами, заверенными средствами электронной цифровой подписи,</w:t>
      </w:r>
      <w:r>
        <w:rPr>
          <w:b/>
          <w:sz w:val="28"/>
          <w:szCs w:val="28"/>
        </w:rPr>
        <w:t xml:space="preserve"> в ГБУ «ПОО</w:t>
      </w:r>
    </w:p>
    <w:p w:rsidR="008769AD" w:rsidRDefault="008769AD" w:rsidP="008769AD">
      <w:pPr>
        <w:pStyle w:val="FR2"/>
        <w:spacing w:before="0" w:line="360" w:lineRule="auto"/>
        <w:ind w:left="480" w:right="400"/>
        <w:rPr>
          <w:rFonts w:eastAsia="Calibri"/>
          <w:sz w:val="28"/>
        </w:rPr>
      </w:pPr>
      <w:r>
        <w:rPr>
          <w:sz w:val="28"/>
          <w:szCs w:val="28"/>
        </w:rPr>
        <w:t>«Астраханский базовый медицинский колледж»</w:t>
      </w:r>
    </w:p>
    <w:p w:rsidR="00D27EF8" w:rsidRDefault="00D27EF8" w:rsidP="00D27EF8">
      <w:pPr>
        <w:contextualSpacing/>
        <w:rPr>
          <w:b/>
          <w:sz w:val="24"/>
          <w:szCs w:val="24"/>
        </w:rPr>
      </w:pPr>
    </w:p>
    <w:p w:rsidR="00D27EF8" w:rsidRPr="00D27EF8" w:rsidRDefault="00D27EF8" w:rsidP="001D44A4">
      <w:pPr>
        <w:widowControl/>
        <w:numPr>
          <w:ilvl w:val="0"/>
          <w:numId w:val="14"/>
        </w:numPr>
        <w:suppressAutoHyphens/>
        <w:autoSpaceDE/>
        <w:autoSpaceDN/>
        <w:adjustRightInd/>
        <w:spacing w:after="120" w:line="240" w:lineRule="auto"/>
        <w:contextualSpacing/>
        <w:jc w:val="center"/>
        <w:rPr>
          <w:b/>
          <w:sz w:val="28"/>
          <w:szCs w:val="28"/>
        </w:rPr>
      </w:pPr>
      <w:r w:rsidRPr="00D27EF8">
        <w:rPr>
          <w:b/>
          <w:sz w:val="28"/>
          <w:szCs w:val="28"/>
        </w:rPr>
        <w:t>Термины и определения</w:t>
      </w:r>
    </w:p>
    <w:p w:rsidR="00D27EF8" w:rsidRPr="00D27EF8" w:rsidRDefault="00D27EF8" w:rsidP="001D44A4">
      <w:pPr>
        <w:widowControl/>
        <w:spacing w:after="120" w:line="240" w:lineRule="auto"/>
        <w:contextualSpacing/>
        <w:jc w:val="left"/>
        <w:rPr>
          <w:b/>
          <w:sz w:val="28"/>
          <w:szCs w:val="28"/>
          <w:lang w:val="en-US"/>
        </w:rPr>
      </w:pPr>
    </w:p>
    <w:p w:rsidR="00D27EF8" w:rsidRPr="00D27EF8" w:rsidRDefault="00D27EF8" w:rsidP="001D44A4">
      <w:pPr>
        <w:spacing w:line="240" w:lineRule="auto"/>
        <w:contextualSpacing/>
        <w:jc w:val="left"/>
        <w:rPr>
          <w:b/>
          <w:sz w:val="28"/>
          <w:szCs w:val="28"/>
        </w:rPr>
      </w:pPr>
      <w:r w:rsidRPr="00D27EF8">
        <w:rPr>
          <w:b/>
          <w:sz w:val="28"/>
          <w:szCs w:val="28"/>
        </w:rPr>
        <w:t xml:space="preserve">Колледж – </w:t>
      </w:r>
      <w:r w:rsidRPr="00D27EF8">
        <w:rPr>
          <w:sz w:val="28"/>
          <w:szCs w:val="28"/>
        </w:rPr>
        <w:t>государствен</w:t>
      </w:r>
      <w:r w:rsidRPr="00D27EF8">
        <w:rPr>
          <w:b/>
          <w:sz w:val="28"/>
          <w:szCs w:val="28"/>
        </w:rPr>
        <w:t xml:space="preserve">ное </w:t>
      </w:r>
      <w:r w:rsidRPr="00D27EF8">
        <w:rPr>
          <w:sz w:val="28"/>
          <w:szCs w:val="28"/>
        </w:rPr>
        <w:t>бюджетное учреждение «Профессиональная образ</w:t>
      </w:r>
      <w:r w:rsidRPr="00D27EF8">
        <w:rPr>
          <w:sz w:val="28"/>
          <w:szCs w:val="28"/>
        </w:rPr>
        <w:t>о</w:t>
      </w:r>
      <w:r w:rsidRPr="00D27EF8">
        <w:rPr>
          <w:sz w:val="28"/>
          <w:szCs w:val="28"/>
        </w:rPr>
        <w:t>вательная организация «Астраханский базовый медицинский колледж»</w:t>
      </w:r>
      <w:r w:rsidR="008769AD">
        <w:rPr>
          <w:sz w:val="28"/>
          <w:szCs w:val="28"/>
        </w:rPr>
        <w:t>.</w:t>
      </w:r>
      <w:r w:rsidRPr="00D27EF8">
        <w:rPr>
          <w:b/>
          <w:sz w:val="28"/>
          <w:szCs w:val="28"/>
        </w:rPr>
        <w:t xml:space="preserve"> </w:t>
      </w:r>
    </w:p>
    <w:p w:rsidR="00D27EF8" w:rsidRPr="00D27EF8" w:rsidRDefault="00D27EF8" w:rsidP="001D44A4">
      <w:pPr>
        <w:shd w:val="clear" w:color="auto" w:fill="FFFFFF"/>
        <w:spacing w:after="120" w:line="240" w:lineRule="auto"/>
        <w:contextualSpacing/>
        <w:rPr>
          <w:sz w:val="28"/>
          <w:szCs w:val="28"/>
        </w:rPr>
      </w:pPr>
      <w:r w:rsidRPr="00D27EF8">
        <w:rPr>
          <w:b/>
          <w:sz w:val="28"/>
          <w:szCs w:val="28"/>
        </w:rPr>
        <w:t xml:space="preserve">Администратор безопасности информации </w:t>
      </w:r>
      <w:r w:rsidRPr="00D27EF8">
        <w:rPr>
          <w:sz w:val="28"/>
          <w:szCs w:val="28"/>
        </w:rPr>
        <w:t>– лицо, организующее, обеспеч</w:t>
      </w:r>
      <w:r w:rsidRPr="00D27EF8">
        <w:rPr>
          <w:sz w:val="28"/>
          <w:szCs w:val="28"/>
        </w:rPr>
        <w:t>и</w:t>
      </w:r>
      <w:r w:rsidRPr="00D27EF8">
        <w:rPr>
          <w:sz w:val="28"/>
          <w:szCs w:val="28"/>
        </w:rPr>
        <w:t xml:space="preserve">вающее и контролирующее выполнение требований безопасности информации при осуществлении обмена электронными документами. </w:t>
      </w:r>
    </w:p>
    <w:p w:rsidR="00D27EF8" w:rsidRPr="00D27EF8" w:rsidRDefault="00D27EF8" w:rsidP="001D44A4">
      <w:pPr>
        <w:shd w:val="clear" w:color="auto" w:fill="FFFFFF"/>
        <w:tabs>
          <w:tab w:val="left" w:pos="350"/>
        </w:tabs>
        <w:spacing w:after="120" w:line="240" w:lineRule="auto"/>
        <w:contextualSpacing/>
        <w:rPr>
          <w:sz w:val="28"/>
          <w:szCs w:val="28"/>
        </w:rPr>
      </w:pPr>
      <w:r w:rsidRPr="00D27EF8">
        <w:rPr>
          <w:b/>
          <w:sz w:val="28"/>
          <w:szCs w:val="28"/>
        </w:rPr>
        <w:t xml:space="preserve">Электронная цифровая подпись (ЭЦП) </w:t>
      </w:r>
      <w:r w:rsidRPr="00D27EF8">
        <w:rPr>
          <w:sz w:val="28"/>
          <w:szCs w:val="28"/>
        </w:rPr>
        <w:t>– реквизит электронного документа, предназначенный для защиты данного электронного документа от подделки, п</w:t>
      </w:r>
      <w:r w:rsidRPr="00D27EF8">
        <w:rPr>
          <w:sz w:val="28"/>
          <w:szCs w:val="28"/>
        </w:rPr>
        <w:t>о</w:t>
      </w:r>
      <w:r w:rsidRPr="00D27EF8">
        <w:rPr>
          <w:sz w:val="28"/>
          <w:szCs w:val="28"/>
        </w:rPr>
        <w:t>лученный в результате криптографического преобразования информации  и п</w:t>
      </w:r>
      <w:r w:rsidRPr="00D27EF8">
        <w:rPr>
          <w:sz w:val="28"/>
          <w:szCs w:val="28"/>
        </w:rPr>
        <w:t>о</w:t>
      </w:r>
      <w:r w:rsidRPr="00D27EF8">
        <w:rPr>
          <w:sz w:val="28"/>
          <w:szCs w:val="28"/>
        </w:rPr>
        <w:t>зволяющий идентифицировать владельца  ключа, а также установить отсутствие искажения информации в электронном документе.</w:t>
      </w:r>
    </w:p>
    <w:p w:rsidR="00D27EF8" w:rsidRPr="00D27EF8" w:rsidRDefault="00D27EF8" w:rsidP="001D44A4">
      <w:pPr>
        <w:shd w:val="clear" w:color="auto" w:fill="FFFFFF"/>
        <w:tabs>
          <w:tab w:val="left" w:pos="350"/>
        </w:tabs>
        <w:spacing w:after="120" w:line="240" w:lineRule="auto"/>
        <w:contextualSpacing/>
        <w:rPr>
          <w:sz w:val="28"/>
          <w:szCs w:val="28"/>
        </w:rPr>
      </w:pPr>
      <w:r w:rsidRPr="00D27EF8">
        <w:rPr>
          <w:b/>
          <w:sz w:val="28"/>
          <w:szCs w:val="28"/>
        </w:rPr>
        <w:t xml:space="preserve">Закрытый ключ подписи </w:t>
      </w:r>
      <w:r w:rsidRPr="00D27EF8">
        <w:rPr>
          <w:sz w:val="28"/>
          <w:szCs w:val="28"/>
        </w:rPr>
        <w:t>– уникальная последовательность символов, известная владельцу с</w:t>
      </w:r>
      <w:r w:rsidRPr="00D27EF8">
        <w:rPr>
          <w:spacing w:val="1"/>
          <w:sz w:val="28"/>
          <w:szCs w:val="28"/>
        </w:rPr>
        <w:t>ертификата</w:t>
      </w:r>
      <w:r w:rsidRPr="00D27EF8">
        <w:rPr>
          <w:sz w:val="28"/>
          <w:szCs w:val="28"/>
        </w:rPr>
        <w:t xml:space="preserve"> и предназначенная для создания в электронных докуме</w:t>
      </w:r>
      <w:r w:rsidRPr="00D27EF8">
        <w:rPr>
          <w:sz w:val="28"/>
          <w:szCs w:val="28"/>
        </w:rPr>
        <w:t>н</w:t>
      </w:r>
      <w:r w:rsidRPr="00D27EF8">
        <w:rPr>
          <w:sz w:val="28"/>
          <w:szCs w:val="28"/>
        </w:rPr>
        <w:t>тах  электронной цифровой подписи с использованием средств ЭЦП.</w:t>
      </w:r>
    </w:p>
    <w:p w:rsidR="00D27EF8" w:rsidRPr="00D27EF8" w:rsidRDefault="00D27EF8" w:rsidP="001D44A4">
      <w:pPr>
        <w:shd w:val="clear" w:color="auto" w:fill="FFFFFF"/>
        <w:tabs>
          <w:tab w:val="left" w:pos="0"/>
          <w:tab w:val="left" w:pos="350"/>
        </w:tabs>
        <w:spacing w:after="120" w:line="240" w:lineRule="auto"/>
        <w:contextualSpacing/>
        <w:rPr>
          <w:sz w:val="28"/>
          <w:szCs w:val="28"/>
        </w:rPr>
      </w:pPr>
      <w:r w:rsidRPr="00D27EF8">
        <w:rPr>
          <w:b/>
          <w:sz w:val="28"/>
          <w:szCs w:val="28"/>
        </w:rPr>
        <w:t>Открытый ключ подписи</w:t>
      </w:r>
      <w:r w:rsidRPr="00D27EF8">
        <w:rPr>
          <w:sz w:val="28"/>
          <w:szCs w:val="28"/>
        </w:rPr>
        <w:t xml:space="preserve"> – уникальная последовательность символов, соотве</w:t>
      </w:r>
      <w:r w:rsidRPr="00D27EF8">
        <w:rPr>
          <w:sz w:val="28"/>
          <w:szCs w:val="28"/>
        </w:rPr>
        <w:t>т</w:t>
      </w:r>
      <w:r w:rsidRPr="00D27EF8">
        <w:rPr>
          <w:sz w:val="28"/>
          <w:szCs w:val="28"/>
        </w:rPr>
        <w:t>ствующая закрытому ключу подписи, доступная любому пользователю информ</w:t>
      </w:r>
      <w:r w:rsidRPr="00D27EF8">
        <w:rPr>
          <w:sz w:val="28"/>
          <w:szCs w:val="28"/>
        </w:rPr>
        <w:t>а</w:t>
      </w:r>
      <w:r w:rsidRPr="00D27EF8">
        <w:rPr>
          <w:sz w:val="28"/>
          <w:szCs w:val="28"/>
        </w:rPr>
        <w:t>ционной системы и предназначенная для подтверждения подлинности  ЭЦП в электронном документе.</w:t>
      </w:r>
    </w:p>
    <w:p w:rsidR="00D27EF8" w:rsidRPr="00D27EF8" w:rsidRDefault="00D27EF8" w:rsidP="001D44A4">
      <w:pPr>
        <w:shd w:val="clear" w:color="auto" w:fill="FFFFFF"/>
        <w:tabs>
          <w:tab w:val="left" w:pos="0"/>
          <w:tab w:val="left" w:pos="350"/>
        </w:tabs>
        <w:spacing w:after="120" w:line="240" w:lineRule="auto"/>
        <w:contextualSpacing/>
        <w:rPr>
          <w:sz w:val="28"/>
          <w:szCs w:val="28"/>
        </w:rPr>
      </w:pPr>
      <w:r w:rsidRPr="00D27EF8">
        <w:rPr>
          <w:b/>
          <w:sz w:val="28"/>
          <w:szCs w:val="28"/>
        </w:rPr>
        <w:t xml:space="preserve">Сертификат ключа подписи </w:t>
      </w:r>
      <w:r w:rsidRPr="00D27EF8">
        <w:rPr>
          <w:sz w:val="28"/>
          <w:szCs w:val="28"/>
        </w:rPr>
        <w:t xml:space="preserve">(сертификат) </w:t>
      </w:r>
      <w:r w:rsidRPr="00D27EF8">
        <w:rPr>
          <w:b/>
          <w:sz w:val="28"/>
          <w:szCs w:val="28"/>
        </w:rPr>
        <w:t xml:space="preserve">– </w:t>
      </w:r>
      <w:r w:rsidRPr="00D27EF8">
        <w:rPr>
          <w:sz w:val="28"/>
          <w:szCs w:val="28"/>
        </w:rPr>
        <w:t>документ на бумажном носителе или электронный документ, который включает в себя открытый ключ ЭЦП и к</w:t>
      </w:r>
      <w:r w:rsidRPr="00D27EF8">
        <w:rPr>
          <w:sz w:val="28"/>
          <w:szCs w:val="28"/>
        </w:rPr>
        <w:t>о</w:t>
      </w:r>
      <w:r w:rsidRPr="00D27EF8">
        <w:rPr>
          <w:sz w:val="28"/>
          <w:szCs w:val="28"/>
        </w:rPr>
        <w:t>торый выдается удостоверяющим центром для подтверждения подлинности ЭЦП и идентификации  владельца сертификата.</w:t>
      </w:r>
    </w:p>
    <w:p w:rsidR="00D27EF8" w:rsidRPr="00D27EF8" w:rsidRDefault="00D27EF8" w:rsidP="001D44A4">
      <w:pPr>
        <w:shd w:val="clear" w:color="auto" w:fill="FFFFFF"/>
        <w:tabs>
          <w:tab w:val="left" w:pos="350"/>
        </w:tabs>
        <w:spacing w:after="120" w:line="240" w:lineRule="auto"/>
        <w:contextualSpacing/>
        <w:rPr>
          <w:spacing w:val="1"/>
          <w:sz w:val="28"/>
          <w:szCs w:val="28"/>
        </w:rPr>
      </w:pPr>
      <w:r w:rsidRPr="00D27EF8">
        <w:rPr>
          <w:b/>
          <w:spacing w:val="1"/>
          <w:sz w:val="28"/>
          <w:szCs w:val="28"/>
        </w:rPr>
        <w:t>Носитель ключевой информации (ключевой носитель)</w:t>
      </w:r>
      <w:r w:rsidRPr="00D27EF8">
        <w:rPr>
          <w:spacing w:val="1"/>
          <w:sz w:val="28"/>
          <w:szCs w:val="28"/>
        </w:rPr>
        <w:t xml:space="preserve"> – материальный                                                                                                     носитель информации, содержащий закрытый ключ подписи или  шифрования.</w:t>
      </w:r>
    </w:p>
    <w:p w:rsidR="00D27EF8" w:rsidRPr="00D27EF8" w:rsidRDefault="00D27EF8" w:rsidP="001D44A4">
      <w:pPr>
        <w:shd w:val="clear" w:color="auto" w:fill="FFFFFF"/>
        <w:tabs>
          <w:tab w:val="left" w:pos="350"/>
        </w:tabs>
        <w:spacing w:after="120" w:line="240" w:lineRule="auto"/>
        <w:contextualSpacing/>
        <w:rPr>
          <w:spacing w:val="1"/>
          <w:sz w:val="28"/>
          <w:szCs w:val="28"/>
        </w:rPr>
      </w:pPr>
      <w:r w:rsidRPr="00D27EF8">
        <w:rPr>
          <w:b/>
          <w:spacing w:val="1"/>
          <w:sz w:val="28"/>
          <w:szCs w:val="28"/>
        </w:rPr>
        <w:t xml:space="preserve">Шифрование – </w:t>
      </w:r>
      <w:r w:rsidRPr="00D27EF8">
        <w:rPr>
          <w:spacing w:val="1"/>
          <w:sz w:val="28"/>
          <w:szCs w:val="28"/>
        </w:rPr>
        <w:t>способ защиты информации от несанкционированного доступа за счет ее обратимого преобразования с использованием одного или нескольких ключей.</w:t>
      </w:r>
    </w:p>
    <w:p w:rsidR="008769AD" w:rsidRDefault="00D27EF8" w:rsidP="001D44A4">
      <w:pPr>
        <w:shd w:val="clear" w:color="auto" w:fill="FFFFFF"/>
        <w:tabs>
          <w:tab w:val="left" w:pos="350"/>
        </w:tabs>
        <w:spacing w:after="120" w:line="240" w:lineRule="auto"/>
        <w:contextualSpacing/>
        <w:jc w:val="left"/>
        <w:rPr>
          <w:spacing w:val="1"/>
          <w:sz w:val="28"/>
          <w:szCs w:val="28"/>
        </w:rPr>
      </w:pPr>
      <w:r w:rsidRPr="00D27EF8">
        <w:rPr>
          <w:b/>
          <w:spacing w:val="1"/>
          <w:sz w:val="28"/>
          <w:szCs w:val="28"/>
        </w:rPr>
        <w:t xml:space="preserve">Приказ ФАПСИ – </w:t>
      </w:r>
      <w:r w:rsidRPr="00D27EF8">
        <w:rPr>
          <w:spacing w:val="1"/>
          <w:sz w:val="28"/>
          <w:szCs w:val="28"/>
        </w:rPr>
        <w:t>Приказ ФАПСИ от 13</w:t>
      </w:r>
      <w:r w:rsidR="008769AD">
        <w:rPr>
          <w:spacing w:val="1"/>
          <w:sz w:val="28"/>
          <w:szCs w:val="28"/>
        </w:rPr>
        <w:t>.06.</w:t>
      </w:r>
      <w:r w:rsidRPr="00D27EF8">
        <w:rPr>
          <w:spacing w:val="1"/>
          <w:sz w:val="28"/>
          <w:szCs w:val="28"/>
        </w:rPr>
        <w:t xml:space="preserve">2001 </w:t>
      </w:r>
      <w:r w:rsidR="008769AD">
        <w:rPr>
          <w:spacing w:val="1"/>
          <w:sz w:val="28"/>
          <w:szCs w:val="28"/>
        </w:rPr>
        <w:t>№</w:t>
      </w:r>
      <w:r w:rsidRPr="00D27EF8">
        <w:rPr>
          <w:spacing w:val="1"/>
          <w:sz w:val="28"/>
          <w:szCs w:val="28"/>
        </w:rPr>
        <w:t xml:space="preserve"> 152 </w:t>
      </w:r>
      <w:r w:rsidR="008769AD">
        <w:rPr>
          <w:spacing w:val="1"/>
          <w:sz w:val="28"/>
          <w:szCs w:val="28"/>
        </w:rPr>
        <w:t>«</w:t>
      </w:r>
      <w:r w:rsidRPr="00D27EF8">
        <w:rPr>
          <w:spacing w:val="1"/>
          <w:sz w:val="28"/>
          <w:szCs w:val="28"/>
        </w:rPr>
        <w:t>Об утверждении Инс</w:t>
      </w:r>
      <w:r w:rsidRPr="00D27EF8">
        <w:rPr>
          <w:spacing w:val="1"/>
          <w:sz w:val="28"/>
          <w:szCs w:val="28"/>
        </w:rPr>
        <w:t>т</w:t>
      </w:r>
      <w:r w:rsidRPr="00D27EF8">
        <w:rPr>
          <w:spacing w:val="1"/>
          <w:sz w:val="28"/>
          <w:szCs w:val="28"/>
        </w:rPr>
        <w:t>рукции об организации и обеспечении безопасности хранения, обработки и пер</w:t>
      </w:r>
      <w:r w:rsidRPr="00D27EF8">
        <w:rPr>
          <w:spacing w:val="1"/>
          <w:sz w:val="28"/>
          <w:szCs w:val="28"/>
        </w:rPr>
        <w:t>е</w:t>
      </w:r>
      <w:r w:rsidRPr="00D27EF8">
        <w:rPr>
          <w:spacing w:val="1"/>
          <w:sz w:val="28"/>
          <w:szCs w:val="28"/>
        </w:rPr>
        <w:t>дачи по каналам связи с использованием сре</w:t>
      </w:r>
      <w:proofErr w:type="gramStart"/>
      <w:r w:rsidRPr="00D27EF8">
        <w:rPr>
          <w:spacing w:val="1"/>
          <w:sz w:val="28"/>
          <w:szCs w:val="28"/>
        </w:rPr>
        <w:t>дств кр</w:t>
      </w:r>
      <w:proofErr w:type="gramEnd"/>
      <w:r w:rsidRPr="00D27EF8">
        <w:rPr>
          <w:spacing w:val="1"/>
          <w:sz w:val="28"/>
          <w:szCs w:val="28"/>
        </w:rPr>
        <w:t>иптографической защиты и</w:t>
      </w:r>
      <w:r w:rsidRPr="00D27EF8">
        <w:rPr>
          <w:spacing w:val="1"/>
          <w:sz w:val="28"/>
          <w:szCs w:val="28"/>
        </w:rPr>
        <w:t>н</w:t>
      </w:r>
      <w:r w:rsidRPr="00D27EF8">
        <w:rPr>
          <w:spacing w:val="1"/>
          <w:sz w:val="28"/>
          <w:szCs w:val="28"/>
        </w:rPr>
        <w:t>формации с ограниченным доступом, не содержащей сведений, составляющих государственную тайну</w:t>
      </w:r>
      <w:r w:rsidR="008769AD">
        <w:rPr>
          <w:spacing w:val="1"/>
          <w:sz w:val="28"/>
          <w:szCs w:val="28"/>
        </w:rPr>
        <w:t>».</w:t>
      </w:r>
    </w:p>
    <w:p w:rsidR="00D27EF8" w:rsidRPr="00D27EF8" w:rsidRDefault="00D27EF8" w:rsidP="001D44A4">
      <w:pPr>
        <w:shd w:val="clear" w:color="auto" w:fill="FFFFFF"/>
        <w:tabs>
          <w:tab w:val="left" w:pos="426"/>
        </w:tabs>
        <w:spacing w:after="120" w:line="240" w:lineRule="auto"/>
        <w:contextualSpacing/>
        <w:jc w:val="center"/>
        <w:rPr>
          <w:b/>
          <w:sz w:val="28"/>
          <w:szCs w:val="28"/>
        </w:rPr>
      </w:pPr>
      <w:r w:rsidRPr="00D27EF8">
        <w:rPr>
          <w:b/>
          <w:sz w:val="28"/>
          <w:szCs w:val="28"/>
        </w:rPr>
        <w:lastRenderedPageBreak/>
        <w:t>2. Общие положения</w:t>
      </w:r>
    </w:p>
    <w:p w:rsidR="00D27EF8" w:rsidRPr="00D27EF8" w:rsidRDefault="008769AD" w:rsidP="008769AD">
      <w:pPr>
        <w:pStyle w:val="1"/>
        <w:tabs>
          <w:tab w:val="left" w:pos="426"/>
        </w:tabs>
        <w:contextualSpacing/>
        <w:rPr>
          <w:rFonts w:ascii="Times New Roman" w:hAnsi="Times New Roman"/>
          <w:sz w:val="28"/>
        </w:rPr>
      </w:pPr>
      <w:r>
        <w:rPr>
          <w:rFonts w:ascii="Times New Roman" w:hAnsi="Times New Roman"/>
          <w:sz w:val="28"/>
        </w:rPr>
        <w:tab/>
        <w:t xml:space="preserve">2.1. </w:t>
      </w:r>
      <w:r w:rsidR="00D27EF8" w:rsidRPr="00D27EF8">
        <w:rPr>
          <w:rFonts w:ascii="Times New Roman" w:hAnsi="Times New Roman"/>
          <w:sz w:val="28"/>
        </w:rPr>
        <w:t>Настоящее положение предназначено для пользователей автоматизированных систем, использующих средства электронной цифровой подписи (ЭЦП).</w:t>
      </w:r>
    </w:p>
    <w:p w:rsidR="00D27EF8" w:rsidRDefault="008769AD" w:rsidP="008769AD">
      <w:pPr>
        <w:pStyle w:val="1"/>
        <w:tabs>
          <w:tab w:val="left" w:pos="426"/>
        </w:tabs>
        <w:contextualSpacing/>
        <w:rPr>
          <w:rFonts w:ascii="Times New Roman" w:hAnsi="Times New Roman"/>
          <w:sz w:val="28"/>
        </w:rPr>
      </w:pPr>
      <w:r>
        <w:rPr>
          <w:rFonts w:ascii="Times New Roman" w:hAnsi="Times New Roman"/>
          <w:sz w:val="28"/>
        </w:rPr>
        <w:tab/>
        <w:t xml:space="preserve">2.2. </w:t>
      </w:r>
      <w:r w:rsidR="00D27EF8" w:rsidRPr="00D27EF8">
        <w:rPr>
          <w:rFonts w:ascii="Times New Roman" w:hAnsi="Times New Roman"/>
          <w:sz w:val="28"/>
        </w:rPr>
        <w:t>Электронно-цифровая подпись юридически равносильна живой подписи ее владельца.</w:t>
      </w:r>
    </w:p>
    <w:p w:rsidR="00D27EF8" w:rsidRDefault="008769AD" w:rsidP="008769AD">
      <w:pPr>
        <w:pStyle w:val="1"/>
        <w:tabs>
          <w:tab w:val="left" w:pos="426"/>
        </w:tabs>
        <w:contextualSpacing/>
        <w:rPr>
          <w:rFonts w:ascii="Times New Roman" w:hAnsi="Times New Roman"/>
          <w:sz w:val="28"/>
        </w:rPr>
      </w:pPr>
      <w:r>
        <w:rPr>
          <w:rFonts w:ascii="Times New Roman" w:hAnsi="Times New Roman"/>
          <w:sz w:val="28"/>
        </w:rPr>
        <w:tab/>
        <w:t xml:space="preserve">2.3. </w:t>
      </w:r>
      <w:r w:rsidR="00D27EF8" w:rsidRPr="00D27EF8">
        <w:rPr>
          <w:rFonts w:ascii="Times New Roman" w:hAnsi="Times New Roman"/>
          <w:sz w:val="28"/>
        </w:rPr>
        <w:t>Криптографические методы защиты позволяют обеспечить защиту целостности и авторства электронной информации применением ЭЦП. Невозможность ввода информации от чужого имени (невозможность подделки ЭЦП) гарантируется при сохранении в тайне закрытого ключа ЭЦП пользователей.</w:t>
      </w:r>
    </w:p>
    <w:p w:rsidR="00D27EF8" w:rsidRDefault="008769AD" w:rsidP="008769AD">
      <w:pPr>
        <w:pStyle w:val="1"/>
        <w:tabs>
          <w:tab w:val="left" w:pos="426"/>
        </w:tabs>
        <w:contextualSpacing/>
        <w:rPr>
          <w:rFonts w:ascii="Times New Roman" w:hAnsi="Times New Roman"/>
          <w:sz w:val="28"/>
        </w:rPr>
      </w:pPr>
      <w:r>
        <w:rPr>
          <w:rFonts w:ascii="Times New Roman" w:hAnsi="Times New Roman"/>
          <w:sz w:val="28"/>
        </w:rPr>
        <w:tab/>
        <w:t>2.4. Настоящее Положение</w:t>
      </w:r>
      <w:r w:rsidR="00D27EF8" w:rsidRPr="00D27EF8">
        <w:rPr>
          <w:rFonts w:ascii="Times New Roman" w:hAnsi="Times New Roman"/>
          <w:sz w:val="28"/>
        </w:rPr>
        <w:t xml:space="preserve"> содержит основные правила обращения с системами электронного документооборота и ключами ЭЦП, строгое выполнение которых необходимо для обеспечения защиты информации при обмене электронными документами.</w:t>
      </w:r>
    </w:p>
    <w:p w:rsidR="00D27EF8" w:rsidRDefault="008769AD" w:rsidP="008769AD">
      <w:pPr>
        <w:pStyle w:val="1"/>
        <w:tabs>
          <w:tab w:val="left" w:pos="426"/>
        </w:tabs>
        <w:contextualSpacing/>
        <w:rPr>
          <w:rFonts w:ascii="Times New Roman" w:hAnsi="Times New Roman"/>
          <w:sz w:val="28"/>
        </w:rPr>
      </w:pPr>
      <w:r>
        <w:rPr>
          <w:rFonts w:ascii="Times New Roman" w:hAnsi="Times New Roman"/>
          <w:sz w:val="28"/>
        </w:rPr>
        <w:tab/>
        <w:t>2.5. Сотрудники колледжа</w:t>
      </w:r>
      <w:r w:rsidR="00D27EF8" w:rsidRPr="00D27EF8">
        <w:rPr>
          <w:rFonts w:ascii="Times New Roman" w:hAnsi="Times New Roman"/>
          <w:sz w:val="28"/>
        </w:rPr>
        <w:t xml:space="preserve">, допущенные к работам с ключами ЭЦП, </w:t>
      </w:r>
      <w:r w:rsidR="00D27EF8" w:rsidRPr="00D27EF8">
        <w:rPr>
          <w:rFonts w:ascii="Times New Roman" w:hAnsi="Times New Roman"/>
          <w:spacing w:val="1"/>
          <w:sz w:val="28"/>
        </w:rPr>
        <w:t>несут персональную ответственность за безопасность (сохранение в тайне) закрытых ключей подписи и обязаны обеспечивать их сохранность, неразглашение и нераспространение, не</w:t>
      </w:r>
      <w:r w:rsidR="00D27EF8" w:rsidRPr="00D27EF8">
        <w:rPr>
          <w:rFonts w:ascii="Times New Roman" w:hAnsi="Times New Roman"/>
          <w:sz w:val="28"/>
        </w:rPr>
        <w:t>сут персональную ответственность за нарушение требований настояще</w:t>
      </w:r>
      <w:r>
        <w:rPr>
          <w:rFonts w:ascii="Times New Roman" w:hAnsi="Times New Roman"/>
          <w:sz w:val="28"/>
        </w:rPr>
        <w:t>го Положения</w:t>
      </w:r>
      <w:r w:rsidR="00D27EF8" w:rsidRPr="00D27EF8">
        <w:rPr>
          <w:rFonts w:ascii="Times New Roman" w:hAnsi="Times New Roman"/>
          <w:sz w:val="28"/>
        </w:rPr>
        <w:t>.</w:t>
      </w:r>
    </w:p>
    <w:p w:rsidR="00D27EF8" w:rsidRDefault="008769AD" w:rsidP="008769AD">
      <w:pPr>
        <w:pStyle w:val="1"/>
        <w:tabs>
          <w:tab w:val="left" w:pos="426"/>
        </w:tabs>
        <w:contextualSpacing/>
        <w:rPr>
          <w:rFonts w:ascii="Times New Roman" w:hAnsi="Times New Roman"/>
          <w:sz w:val="28"/>
        </w:rPr>
      </w:pPr>
      <w:r>
        <w:rPr>
          <w:rFonts w:ascii="Times New Roman" w:hAnsi="Times New Roman"/>
          <w:sz w:val="28"/>
        </w:rPr>
        <w:tab/>
        <w:t xml:space="preserve">2.6. </w:t>
      </w:r>
      <w:r w:rsidR="00D27EF8" w:rsidRPr="00D27EF8">
        <w:rPr>
          <w:rFonts w:ascii="Times New Roman" w:hAnsi="Times New Roman"/>
          <w:sz w:val="28"/>
        </w:rPr>
        <w:t>Непрерывная организационная поддержка функционирования автоматизированных рабочих мест (АРМ) с ЭЦП предполагает обеспечение строгого соблюдения всеми пользователями требований администратора безопасности.</w:t>
      </w:r>
    </w:p>
    <w:p w:rsidR="00D27EF8" w:rsidRDefault="008769AD" w:rsidP="008769AD">
      <w:pPr>
        <w:pStyle w:val="1"/>
        <w:tabs>
          <w:tab w:val="left" w:pos="426"/>
        </w:tabs>
        <w:contextualSpacing/>
        <w:rPr>
          <w:rFonts w:ascii="Times New Roman" w:hAnsi="Times New Roman"/>
          <w:sz w:val="28"/>
        </w:rPr>
      </w:pPr>
      <w:r>
        <w:rPr>
          <w:rFonts w:ascii="Times New Roman" w:hAnsi="Times New Roman"/>
          <w:sz w:val="28"/>
        </w:rPr>
        <w:tab/>
        <w:t xml:space="preserve">2.7. </w:t>
      </w:r>
      <w:r w:rsidR="00D27EF8" w:rsidRPr="00D27EF8">
        <w:rPr>
          <w:rFonts w:ascii="Times New Roman" w:hAnsi="Times New Roman"/>
          <w:sz w:val="28"/>
        </w:rPr>
        <w:t>Работу с ключами ЭЦП и шифрования координирует администратор безопасности (</w:t>
      </w:r>
      <w:r>
        <w:rPr>
          <w:rFonts w:ascii="Times New Roman" w:hAnsi="Times New Roman"/>
          <w:sz w:val="28"/>
        </w:rPr>
        <w:t xml:space="preserve">сотрудник </w:t>
      </w:r>
      <w:r w:rsidR="00D27EF8" w:rsidRPr="00D27EF8">
        <w:rPr>
          <w:rFonts w:ascii="Times New Roman" w:hAnsi="Times New Roman"/>
          <w:sz w:val="28"/>
        </w:rPr>
        <w:t>информаци</w:t>
      </w:r>
      <w:r>
        <w:rPr>
          <w:rFonts w:ascii="Times New Roman" w:hAnsi="Times New Roman"/>
          <w:sz w:val="28"/>
        </w:rPr>
        <w:t>онного отдела</w:t>
      </w:r>
      <w:r w:rsidR="00D27EF8" w:rsidRPr="00D27EF8">
        <w:rPr>
          <w:rFonts w:ascii="Times New Roman" w:hAnsi="Times New Roman"/>
          <w:sz w:val="28"/>
        </w:rPr>
        <w:t>). Администратор безопасности проводит инструктаж с пользователями по правилам изготовления, хранения, обращения и эксплуатации ключей, о чем делается запись в соответствующем журнале.</w:t>
      </w:r>
    </w:p>
    <w:p w:rsidR="00D27EF8" w:rsidRDefault="008769AD" w:rsidP="008769AD">
      <w:pPr>
        <w:pStyle w:val="1"/>
        <w:tabs>
          <w:tab w:val="left" w:pos="426"/>
        </w:tabs>
        <w:contextualSpacing/>
        <w:rPr>
          <w:rFonts w:ascii="Times New Roman" w:hAnsi="Times New Roman"/>
          <w:sz w:val="28"/>
        </w:rPr>
      </w:pPr>
      <w:r>
        <w:rPr>
          <w:rFonts w:ascii="Times New Roman" w:hAnsi="Times New Roman"/>
          <w:sz w:val="28"/>
        </w:rPr>
        <w:tab/>
        <w:t xml:space="preserve">2.8. </w:t>
      </w:r>
      <w:r w:rsidR="00D27EF8" w:rsidRPr="00D27EF8">
        <w:rPr>
          <w:rFonts w:ascii="Times New Roman" w:hAnsi="Times New Roman"/>
          <w:sz w:val="28"/>
        </w:rPr>
        <w:t xml:space="preserve">Все </w:t>
      </w:r>
      <w:proofErr w:type="gramStart"/>
      <w:r w:rsidR="00D27EF8" w:rsidRPr="00D27EF8">
        <w:rPr>
          <w:rFonts w:ascii="Times New Roman" w:hAnsi="Times New Roman"/>
          <w:sz w:val="28"/>
        </w:rPr>
        <w:t>лица</w:t>
      </w:r>
      <w:proofErr w:type="gramEnd"/>
      <w:r w:rsidR="00D27EF8" w:rsidRPr="00D27EF8">
        <w:rPr>
          <w:rFonts w:ascii="Times New Roman" w:hAnsi="Times New Roman"/>
          <w:sz w:val="28"/>
        </w:rPr>
        <w:t xml:space="preserve"> допущенные к работе с ЭЦП в своих действиях руководствуются приказом ФАПСИ.</w:t>
      </w:r>
    </w:p>
    <w:p w:rsidR="00D27EF8" w:rsidRPr="00D27EF8" w:rsidRDefault="008769AD" w:rsidP="008769AD">
      <w:pPr>
        <w:pStyle w:val="1"/>
        <w:tabs>
          <w:tab w:val="left" w:pos="426"/>
        </w:tabs>
        <w:contextualSpacing/>
        <w:rPr>
          <w:rFonts w:ascii="Times New Roman" w:hAnsi="Times New Roman"/>
          <w:sz w:val="28"/>
        </w:rPr>
      </w:pPr>
      <w:r>
        <w:rPr>
          <w:rFonts w:ascii="Times New Roman" w:hAnsi="Times New Roman"/>
          <w:sz w:val="28"/>
        </w:rPr>
        <w:tab/>
        <w:t xml:space="preserve">2.9. </w:t>
      </w:r>
      <w:r w:rsidR="00D27EF8" w:rsidRPr="00D27EF8">
        <w:rPr>
          <w:rFonts w:ascii="Times New Roman" w:hAnsi="Times New Roman"/>
          <w:sz w:val="28"/>
        </w:rPr>
        <w:t xml:space="preserve">Все журналы, форма заполнения </w:t>
      </w:r>
      <w:r>
        <w:rPr>
          <w:rFonts w:ascii="Times New Roman" w:hAnsi="Times New Roman"/>
          <w:sz w:val="28"/>
        </w:rPr>
        <w:t xml:space="preserve">которых </w:t>
      </w:r>
      <w:r w:rsidR="00D27EF8" w:rsidRPr="00D27EF8">
        <w:rPr>
          <w:rFonts w:ascii="Times New Roman" w:hAnsi="Times New Roman"/>
          <w:sz w:val="28"/>
        </w:rPr>
        <w:t xml:space="preserve">не определена данным </w:t>
      </w:r>
      <w:r>
        <w:rPr>
          <w:rFonts w:ascii="Times New Roman" w:hAnsi="Times New Roman"/>
          <w:sz w:val="28"/>
        </w:rPr>
        <w:t>П</w:t>
      </w:r>
      <w:r w:rsidR="00D27EF8" w:rsidRPr="00D27EF8">
        <w:rPr>
          <w:rFonts w:ascii="Times New Roman" w:hAnsi="Times New Roman"/>
          <w:sz w:val="28"/>
        </w:rPr>
        <w:t>оложение</w:t>
      </w:r>
      <w:r>
        <w:rPr>
          <w:rFonts w:ascii="Times New Roman" w:hAnsi="Times New Roman"/>
          <w:sz w:val="28"/>
        </w:rPr>
        <w:t>м</w:t>
      </w:r>
      <w:r w:rsidR="00D27EF8" w:rsidRPr="00D27EF8">
        <w:rPr>
          <w:rFonts w:ascii="Times New Roman" w:hAnsi="Times New Roman"/>
          <w:sz w:val="28"/>
        </w:rPr>
        <w:t xml:space="preserve">, заполняются по правилам указанным в приказе ФАПСИ. </w:t>
      </w:r>
    </w:p>
    <w:p w:rsidR="00D27EF8" w:rsidRPr="00D27EF8" w:rsidRDefault="00D27EF8" w:rsidP="001D44A4">
      <w:pPr>
        <w:widowControl/>
        <w:numPr>
          <w:ilvl w:val="2"/>
          <w:numId w:val="16"/>
        </w:numPr>
        <w:tabs>
          <w:tab w:val="left" w:pos="426"/>
        </w:tabs>
        <w:suppressAutoHyphens/>
        <w:autoSpaceDE/>
        <w:autoSpaceDN/>
        <w:adjustRightInd/>
        <w:spacing w:after="120" w:line="240" w:lineRule="auto"/>
        <w:ind w:left="0" w:firstLine="0"/>
        <w:contextualSpacing/>
        <w:jc w:val="center"/>
        <w:rPr>
          <w:b/>
          <w:sz w:val="28"/>
          <w:szCs w:val="28"/>
        </w:rPr>
      </w:pPr>
      <w:r w:rsidRPr="00D27EF8">
        <w:rPr>
          <w:b/>
          <w:sz w:val="28"/>
          <w:szCs w:val="28"/>
        </w:rPr>
        <w:t>Порядок генерации ЭЦП</w:t>
      </w:r>
    </w:p>
    <w:p w:rsidR="00D27EF8" w:rsidRDefault="00222204" w:rsidP="00222204">
      <w:pPr>
        <w:pStyle w:val="1"/>
        <w:tabs>
          <w:tab w:val="left" w:pos="426"/>
          <w:tab w:val="left" w:pos="555"/>
        </w:tabs>
        <w:contextualSpacing/>
        <w:rPr>
          <w:rFonts w:ascii="Times New Roman" w:hAnsi="Times New Roman"/>
          <w:sz w:val="28"/>
        </w:rPr>
      </w:pPr>
      <w:r>
        <w:rPr>
          <w:rFonts w:ascii="Times New Roman" w:hAnsi="Times New Roman"/>
          <w:sz w:val="28"/>
        </w:rPr>
        <w:tab/>
        <w:t xml:space="preserve">3.1. </w:t>
      </w:r>
      <w:r w:rsidR="00D27EF8" w:rsidRPr="00D27EF8">
        <w:rPr>
          <w:rFonts w:ascii="Times New Roman" w:hAnsi="Times New Roman"/>
          <w:sz w:val="28"/>
        </w:rPr>
        <w:t>Порядок генерации ЭЦП регламентируется соответствующим Регламентом Удостоверяющего центра.</w:t>
      </w:r>
    </w:p>
    <w:p w:rsidR="00D27EF8" w:rsidRDefault="00222204" w:rsidP="00222204">
      <w:pPr>
        <w:pStyle w:val="1"/>
        <w:tabs>
          <w:tab w:val="left" w:pos="426"/>
          <w:tab w:val="left" w:pos="555"/>
        </w:tabs>
        <w:contextualSpacing/>
        <w:rPr>
          <w:rFonts w:ascii="Times New Roman" w:hAnsi="Times New Roman"/>
          <w:sz w:val="28"/>
        </w:rPr>
      </w:pPr>
      <w:r>
        <w:rPr>
          <w:rFonts w:ascii="Times New Roman" w:hAnsi="Times New Roman"/>
          <w:sz w:val="28"/>
        </w:rPr>
        <w:tab/>
        <w:t xml:space="preserve">3.2. </w:t>
      </w:r>
      <w:r w:rsidR="00D27EF8" w:rsidRPr="00D27EF8">
        <w:rPr>
          <w:rFonts w:ascii="Times New Roman" w:hAnsi="Times New Roman"/>
          <w:sz w:val="28"/>
        </w:rPr>
        <w:t xml:space="preserve">Владельцы ЭЦП и ответственные исполнители ЭЦП назначаются приказом директора </w:t>
      </w:r>
      <w:r>
        <w:rPr>
          <w:rFonts w:ascii="Times New Roman" w:hAnsi="Times New Roman"/>
          <w:sz w:val="28"/>
        </w:rPr>
        <w:t>колледжа</w:t>
      </w:r>
      <w:r w:rsidR="00D27EF8" w:rsidRPr="00D27EF8">
        <w:rPr>
          <w:rFonts w:ascii="Times New Roman" w:hAnsi="Times New Roman"/>
          <w:sz w:val="28"/>
        </w:rPr>
        <w:t>.</w:t>
      </w:r>
    </w:p>
    <w:p w:rsidR="00D27EF8" w:rsidRDefault="00222204" w:rsidP="00222204">
      <w:pPr>
        <w:pStyle w:val="1"/>
        <w:tabs>
          <w:tab w:val="left" w:pos="426"/>
          <w:tab w:val="left" w:pos="555"/>
        </w:tabs>
        <w:contextualSpacing/>
        <w:rPr>
          <w:rFonts w:ascii="Times New Roman" w:hAnsi="Times New Roman"/>
          <w:sz w:val="28"/>
        </w:rPr>
      </w:pPr>
      <w:r>
        <w:rPr>
          <w:rFonts w:ascii="Times New Roman" w:hAnsi="Times New Roman"/>
          <w:sz w:val="28"/>
        </w:rPr>
        <w:tab/>
        <w:t xml:space="preserve">3.3. </w:t>
      </w:r>
      <w:r w:rsidR="00D27EF8" w:rsidRPr="00D27EF8">
        <w:rPr>
          <w:rFonts w:ascii="Times New Roman" w:hAnsi="Times New Roman"/>
          <w:sz w:val="28"/>
        </w:rPr>
        <w:t xml:space="preserve">Пользователь, обладающий правом ЭЦП (ответственный исполнитель ЭЦП), вырабатывает самостоятельно или в сопровождении администратора безопасности личный открытый ключ подписи, а также </w:t>
      </w:r>
      <w:r w:rsidR="00D27EF8" w:rsidRPr="00D27EF8">
        <w:rPr>
          <w:rFonts w:ascii="Times New Roman" w:hAnsi="Times New Roman"/>
          <w:spacing w:val="1"/>
          <w:sz w:val="28"/>
        </w:rPr>
        <w:t>запрос на получение сертификата открытого ключа (в электронном виде и на бумажном носителе)</w:t>
      </w:r>
      <w:r w:rsidR="00D27EF8" w:rsidRPr="00D27EF8">
        <w:rPr>
          <w:rFonts w:ascii="Times New Roman" w:hAnsi="Times New Roman"/>
          <w:sz w:val="28"/>
        </w:rPr>
        <w:t>.</w:t>
      </w:r>
    </w:p>
    <w:p w:rsidR="00D27EF8" w:rsidRDefault="00222204" w:rsidP="00222204">
      <w:pPr>
        <w:pStyle w:val="1"/>
        <w:tabs>
          <w:tab w:val="left" w:pos="426"/>
          <w:tab w:val="left" w:pos="555"/>
        </w:tabs>
        <w:contextualSpacing/>
        <w:rPr>
          <w:rFonts w:ascii="Times New Roman" w:hAnsi="Times New Roman"/>
          <w:sz w:val="28"/>
        </w:rPr>
      </w:pPr>
      <w:r>
        <w:rPr>
          <w:rFonts w:ascii="Times New Roman" w:hAnsi="Times New Roman"/>
          <w:sz w:val="28"/>
        </w:rPr>
        <w:lastRenderedPageBreak/>
        <w:tab/>
        <w:t xml:space="preserve">3.4. </w:t>
      </w:r>
      <w:r w:rsidR="00D27EF8" w:rsidRPr="00D27EF8">
        <w:rPr>
          <w:rFonts w:ascii="Times New Roman" w:hAnsi="Times New Roman"/>
          <w:sz w:val="28"/>
        </w:rPr>
        <w:t xml:space="preserve">Сертификаты ЭЦП и сами ЭЦП выдаются ответственному должностному лицу </w:t>
      </w:r>
      <w:r>
        <w:rPr>
          <w:rFonts w:ascii="Times New Roman" w:hAnsi="Times New Roman"/>
          <w:sz w:val="28"/>
        </w:rPr>
        <w:t>колледжа</w:t>
      </w:r>
      <w:r w:rsidR="00D27EF8" w:rsidRPr="00D27EF8">
        <w:rPr>
          <w:rFonts w:ascii="Times New Roman" w:hAnsi="Times New Roman"/>
          <w:sz w:val="28"/>
        </w:rPr>
        <w:t xml:space="preserve"> по доверенности, </w:t>
      </w:r>
      <w:proofErr w:type="gramStart"/>
      <w:r w:rsidR="00D27EF8" w:rsidRPr="00D27EF8">
        <w:rPr>
          <w:rFonts w:ascii="Times New Roman" w:hAnsi="Times New Roman"/>
          <w:sz w:val="28"/>
        </w:rPr>
        <w:t>согласно</w:t>
      </w:r>
      <w:proofErr w:type="gramEnd"/>
      <w:r w:rsidR="00D27EF8" w:rsidRPr="00D27EF8">
        <w:rPr>
          <w:rFonts w:ascii="Times New Roman" w:hAnsi="Times New Roman"/>
          <w:sz w:val="28"/>
        </w:rPr>
        <w:t xml:space="preserve"> соответствующего Регламента удостоверяющего центра.</w:t>
      </w:r>
    </w:p>
    <w:p w:rsidR="00D27EF8" w:rsidRPr="00D27EF8" w:rsidRDefault="00222204" w:rsidP="00222204">
      <w:pPr>
        <w:pStyle w:val="1"/>
        <w:tabs>
          <w:tab w:val="left" w:pos="426"/>
          <w:tab w:val="left" w:pos="555"/>
        </w:tabs>
        <w:contextualSpacing/>
        <w:rPr>
          <w:rFonts w:ascii="Times New Roman" w:hAnsi="Times New Roman"/>
          <w:sz w:val="28"/>
        </w:rPr>
      </w:pPr>
      <w:r>
        <w:rPr>
          <w:rFonts w:ascii="Times New Roman" w:hAnsi="Times New Roman"/>
          <w:sz w:val="28"/>
        </w:rPr>
        <w:tab/>
        <w:t xml:space="preserve">3.5. </w:t>
      </w:r>
      <w:r w:rsidR="00D27EF8" w:rsidRPr="00D27EF8">
        <w:rPr>
          <w:rFonts w:ascii="Times New Roman" w:hAnsi="Times New Roman"/>
          <w:sz w:val="28"/>
        </w:rPr>
        <w:t>Формирование закрытых ключей подписи и шифрования производится на учтенные съемные носители информации:</w:t>
      </w:r>
    </w:p>
    <w:p w:rsidR="00D27EF8" w:rsidRPr="00D27EF8" w:rsidRDefault="00D27EF8" w:rsidP="00D27EF8">
      <w:pPr>
        <w:pStyle w:val="1"/>
        <w:numPr>
          <w:ilvl w:val="0"/>
          <w:numId w:val="17"/>
        </w:numPr>
        <w:tabs>
          <w:tab w:val="left" w:pos="426"/>
          <w:tab w:val="left" w:pos="720"/>
        </w:tabs>
        <w:ind w:left="0" w:firstLine="0"/>
        <w:contextualSpacing/>
        <w:rPr>
          <w:rFonts w:ascii="Times New Roman" w:hAnsi="Times New Roman"/>
          <w:sz w:val="28"/>
        </w:rPr>
      </w:pPr>
      <w:r w:rsidRPr="00D27EF8">
        <w:rPr>
          <w:rFonts w:ascii="Times New Roman" w:hAnsi="Times New Roman"/>
          <w:sz w:val="28"/>
        </w:rPr>
        <w:t>дискета 3.5’’;</w:t>
      </w:r>
    </w:p>
    <w:p w:rsidR="00D27EF8" w:rsidRPr="00D27EF8" w:rsidRDefault="00D27EF8" w:rsidP="00D27EF8">
      <w:pPr>
        <w:pStyle w:val="1"/>
        <w:numPr>
          <w:ilvl w:val="0"/>
          <w:numId w:val="17"/>
        </w:numPr>
        <w:tabs>
          <w:tab w:val="left" w:pos="426"/>
          <w:tab w:val="left" w:pos="720"/>
        </w:tabs>
        <w:ind w:left="0" w:firstLine="0"/>
        <w:contextualSpacing/>
        <w:rPr>
          <w:rFonts w:ascii="Times New Roman" w:hAnsi="Times New Roman"/>
          <w:sz w:val="28"/>
          <w:lang w:val="en-US"/>
        </w:rPr>
      </w:pPr>
      <w:r w:rsidRPr="00D27EF8">
        <w:rPr>
          <w:rFonts w:ascii="Times New Roman" w:hAnsi="Times New Roman"/>
          <w:sz w:val="28"/>
        </w:rPr>
        <w:t>идентификатор</w:t>
      </w:r>
      <w:r w:rsidRPr="00D27EF8">
        <w:rPr>
          <w:rFonts w:ascii="Times New Roman" w:hAnsi="Times New Roman"/>
          <w:sz w:val="28"/>
          <w:lang w:val="en-US"/>
        </w:rPr>
        <w:t xml:space="preserve"> Touch-Memory DS1993 – DS1996;</w:t>
      </w:r>
    </w:p>
    <w:p w:rsidR="00D27EF8" w:rsidRPr="00D27EF8" w:rsidRDefault="00D27EF8" w:rsidP="00D27EF8">
      <w:pPr>
        <w:pStyle w:val="1"/>
        <w:numPr>
          <w:ilvl w:val="0"/>
          <w:numId w:val="17"/>
        </w:numPr>
        <w:tabs>
          <w:tab w:val="left" w:pos="426"/>
          <w:tab w:val="left" w:pos="720"/>
        </w:tabs>
        <w:ind w:left="0" w:firstLine="0"/>
        <w:contextualSpacing/>
        <w:rPr>
          <w:rFonts w:ascii="Times New Roman" w:hAnsi="Times New Roman"/>
          <w:sz w:val="28"/>
        </w:rPr>
      </w:pPr>
      <w:r w:rsidRPr="00D27EF8">
        <w:rPr>
          <w:rFonts w:ascii="Times New Roman" w:hAnsi="Times New Roman"/>
          <w:sz w:val="28"/>
        </w:rPr>
        <w:t xml:space="preserve">идентификатор </w:t>
      </w:r>
      <w:proofErr w:type="spellStart"/>
      <w:r w:rsidRPr="00D27EF8">
        <w:rPr>
          <w:rFonts w:ascii="Times New Roman" w:hAnsi="Times New Roman"/>
          <w:sz w:val="28"/>
        </w:rPr>
        <w:t>Rutoken</w:t>
      </w:r>
      <w:proofErr w:type="spellEnd"/>
      <w:r w:rsidRPr="00D27EF8">
        <w:rPr>
          <w:rFonts w:ascii="Times New Roman" w:hAnsi="Times New Roman"/>
          <w:sz w:val="28"/>
        </w:rPr>
        <w:t xml:space="preserve">  и т.д.</w:t>
      </w:r>
    </w:p>
    <w:p w:rsidR="00D27EF8" w:rsidRPr="00D27EF8" w:rsidRDefault="006F4977" w:rsidP="006F4977">
      <w:pPr>
        <w:pStyle w:val="1"/>
        <w:tabs>
          <w:tab w:val="left" w:pos="426"/>
          <w:tab w:val="left" w:pos="555"/>
        </w:tabs>
        <w:contextualSpacing/>
        <w:rPr>
          <w:rFonts w:ascii="Times New Roman" w:hAnsi="Times New Roman"/>
          <w:sz w:val="28"/>
        </w:rPr>
      </w:pPr>
      <w:r>
        <w:rPr>
          <w:rFonts w:ascii="Times New Roman" w:hAnsi="Times New Roman"/>
          <w:sz w:val="28"/>
        </w:rPr>
        <w:tab/>
        <w:t xml:space="preserve">3.6. </w:t>
      </w:r>
      <w:r w:rsidR="00D27EF8" w:rsidRPr="00D27EF8">
        <w:rPr>
          <w:rFonts w:ascii="Times New Roman" w:hAnsi="Times New Roman"/>
          <w:sz w:val="28"/>
        </w:rPr>
        <w:t>Ни при каких обстоятельствах нельзя хранить ключи ЭЦП на жестких дисках АРМ.</w:t>
      </w:r>
    </w:p>
    <w:p w:rsidR="00D27EF8" w:rsidRPr="006F4977" w:rsidRDefault="00D27EF8" w:rsidP="001D44A4">
      <w:pPr>
        <w:pStyle w:val="a5"/>
        <w:widowControl/>
        <w:numPr>
          <w:ilvl w:val="2"/>
          <w:numId w:val="16"/>
        </w:numPr>
        <w:tabs>
          <w:tab w:val="clear" w:pos="1440"/>
          <w:tab w:val="num" w:pos="-993"/>
          <w:tab w:val="left" w:pos="426"/>
        </w:tabs>
        <w:suppressAutoHyphens/>
        <w:autoSpaceDE/>
        <w:autoSpaceDN/>
        <w:adjustRightInd/>
        <w:spacing w:after="120" w:line="240" w:lineRule="auto"/>
        <w:ind w:left="0" w:firstLine="0"/>
        <w:jc w:val="center"/>
        <w:rPr>
          <w:b/>
          <w:sz w:val="28"/>
          <w:szCs w:val="28"/>
        </w:rPr>
      </w:pPr>
      <w:r w:rsidRPr="006F4977">
        <w:rPr>
          <w:b/>
          <w:sz w:val="28"/>
          <w:szCs w:val="28"/>
        </w:rPr>
        <w:t>Порядок хранения и использования ЭЦП</w:t>
      </w:r>
    </w:p>
    <w:p w:rsidR="00D27EF8" w:rsidRDefault="006F4977" w:rsidP="006F4977">
      <w:pPr>
        <w:pStyle w:val="1"/>
        <w:tabs>
          <w:tab w:val="left" w:pos="426"/>
          <w:tab w:val="left" w:pos="555"/>
        </w:tabs>
        <w:contextualSpacing/>
        <w:rPr>
          <w:rFonts w:ascii="Times New Roman" w:hAnsi="Times New Roman"/>
          <w:sz w:val="28"/>
        </w:rPr>
      </w:pPr>
      <w:r>
        <w:rPr>
          <w:rFonts w:ascii="Times New Roman" w:hAnsi="Times New Roman"/>
          <w:sz w:val="28"/>
        </w:rPr>
        <w:tab/>
        <w:t xml:space="preserve">4.1. </w:t>
      </w:r>
      <w:r w:rsidR="00D27EF8" w:rsidRPr="00D27EF8">
        <w:rPr>
          <w:rFonts w:ascii="Times New Roman" w:hAnsi="Times New Roman"/>
          <w:sz w:val="28"/>
        </w:rPr>
        <w:t>Право доступа к рабочим местам с установленным программным обеспечени</w:t>
      </w:r>
      <w:r>
        <w:rPr>
          <w:rFonts w:ascii="Times New Roman" w:hAnsi="Times New Roman"/>
          <w:sz w:val="28"/>
        </w:rPr>
        <w:t>я</w:t>
      </w:r>
      <w:r w:rsidR="00D27EF8" w:rsidRPr="00D27EF8">
        <w:rPr>
          <w:rFonts w:ascii="Times New Roman" w:hAnsi="Times New Roman"/>
          <w:sz w:val="28"/>
        </w:rPr>
        <w:t xml:space="preserve">м средств ЭЦП предоставляется только тем лицам, которые по приказу директора </w:t>
      </w:r>
      <w:r>
        <w:rPr>
          <w:rFonts w:ascii="Times New Roman" w:hAnsi="Times New Roman"/>
          <w:sz w:val="28"/>
        </w:rPr>
        <w:t>колледжа</w:t>
      </w:r>
      <w:r w:rsidR="00D27EF8" w:rsidRPr="00D27EF8">
        <w:rPr>
          <w:rFonts w:ascii="Times New Roman" w:hAnsi="Times New Roman"/>
          <w:sz w:val="28"/>
        </w:rPr>
        <w:t xml:space="preserve"> назначены ответственными исполнителями ЭЦП</w:t>
      </w:r>
      <w:r>
        <w:rPr>
          <w:rFonts w:ascii="Times New Roman" w:hAnsi="Times New Roman"/>
          <w:sz w:val="28"/>
        </w:rPr>
        <w:t xml:space="preserve">, </w:t>
      </w:r>
      <w:r w:rsidR="00D27EF8" w:rsidRPr="00D27EF8">
        <w:rPr>
          <w:rFonts w:ascii="Times New Roman" w:hAnsi="Times New Roman"/>
          <w:sz w:val="28"/>
        </w:rPr>
        <w:t>и им предоставлены полномочия на эксплуатацию этих  средств.</w:t>
      </w:r>
    </w:p>
    <w:p w:rsidR="00D27EF8" w:rsidRDefault="006F4977" w:rsidP="006F4977">
      <w:pPr>
        <w:pStyle w:val="1"/>
        <w:tabs>
          <w:tab w:val="left" w:pos="426"/>
          <w:tab w:val="left" w:pos="555"/>
        </w:tabs>
        <w:contextualSpacing/>
        <w:rPr>
          <w:rFonts w:ascii="Times New Roman" w:hAnsi="Times New Roman"/>
          <w:sz w:val="28"/>
        </w:rPr>
      </w:pPr>
      <w:r>
        <w:rPr>
          <w:rFonts w:ascii="Times New Roman" w:hAnsi="Times New Roman"/>
          <w:sz w:val="28"/>
        </w:rPr>
        <w:tab/>
        <w:t xml:space="preserve">4.2. </w:t>
      </w:r>
      <w:r w:rsidR="00D27EF8" w:rsidRPr="00D27EF8">
        <w:rPr>
          <w:rFonts w:ascii="Times New Roman" w:hAnsi="Times New Roman"/>
          <w:sz w:val="28"/>
        </w:rPr>
        <w:t>Рекомендуется хранить ключевые носители в помещениях, которые имеют прочные входные двери с установленными на них надежными замками. Допускается для хранения ЭЦП использовать кассовое помещение.</w:t>
      </w:r>
    </w:p>
    <w:p w:rsidR="00D27EF8" w:rsidRDefault="006F4977" w:rsidP="006F4977">
      <w:pPr>
        <w:pStyle w:val="1"/>
        <w:tabs>
          <w:tab w:val="left" w:pos="426"/>
          <w:tab w:val="left" w:pos="555"/>
        </w:tabs>
        <w:contextualSpacing/>
        <w:rPr>
          <w:rFonts w:ascii="Times New Roman" w:hAnsi="Times New Roman"/>
          <w:sz w:val="28"/>
        </w:rPr>
      </w:pPr>
      <w:r>
        <w:rPr>
          <w:rFonts w:ascii="Times New Roman" w:hAnsi="Times New Roman"/>
          <w:sz w:val="28"/>
        </w:rPr>
        <w:tab/>
        <w:t xml:space="preserve">4.3. </w:t>
      </w:r>
      <w:r w:rsidR="00D27EF8" w:rsidRPr="00D27EF8">
        <w:rPr>
          <w:rFonts w:ascii="Times New Roman" w:hAnsi="Times New Roman"/>
          <w:sz w:val="28"/>
        </w:rPr>
        <w:t>В обязательном порядке для хранения ключевых носителей в помещении должно использоваться металлическое хранилище (сейф, шкаф, секция) заводского изготовления, оборудованное приспособлением для его опечатывания. Опечатывание хранилища должно производиться личной печатью ответственного исполнителя ЭЦП или его владельца.</w:t>
      </w:r>
    </w:p>
    <w:p w:rsidR="00D27EF8" w:rsidRDefault="006E5B52" w:rsidP="006E5B52">
      <w:pPr>
        <w:pStyle w:val="1"/>
        <w:tabs>
          <w:tab w:val="left" w:pos="426"/>
          <w:tab w:val="left" w:pos="555"/>
        </w:tabs>
        <w:contextualSpacing/>
        <w:rPr>
          <w:rFonts w:ascii="Times New Roman" w:hAnsi="Times New Roman"/>
          <w:sz w:val="28"/>
        </w:rPr>
      </w:pPr>
      <w:r>
        <w:rPr>
          <w:rFonts w:ascii="Times New Roman" w:hAnsi="Times New Roman"/>
          <w:sz w:val="28"/>
        </w:rPr>
        <w:tab/>
        <w:t xml:space="preserve">4.4. </w:t>
      </w:r>
      <w:r w:rsidR="00D27EF8" w:rsidRPr="00D27EF8">
        <w:rPr>
          <w:rFonts w:ascii="Times New Roman" w:hAnsi="Times New Roman"/>
          <w:sz w:val="28"/>
        </w:rPr>
        <w:t>Хранение ключевых носителей допускается в одном хранилище с другими документами и ключевыми носителями, при этом отдельно от них и в упаковке, исключающей возможность негласного доступа к ним. Для этого ключевые носители помещаются в специальный контейнер, опечатываемый личной металлической печатью ответственного исполнителя или владельца ЭЦП.</w:t>
      </w:r>
    </w:p>
    <w:p w:rsidR="00D27EF8" w:rsidRDefault="006E5B52" w:rsidP="006E5B52">
      <w:pPr>
        <w:pStyle w:val="1"/>
        <w:tabs>
          <w:tab w:val="left" w:pos="426"/>
          <w:tab w:val="left" w:pos="555"/>
        </w:tabs>
        <w:contextualSpacing/>
        <w:rPr>
          <w:rFonts w:ascii="Times New Roman" w:hAnsi="Times New Roman"/>
          <w:sz w:val="28"/>
        </w:rPr>
      </w:pPr>
      <w:r>
        <w:rPr>
          <w:rFonts w:ascii="Times New Roman" w:hAnsi="Times New Roman"/>
          <w:sz w:val="28"/>
        </w:rPr>
        <w:tab/>
        <w:t xml:space="preserve">4.5. </w:t>
      </w:r>
      <w:r w:rsidR="00D27EF8" w:rsidRPr="00D27EF8">
        <w:rPr>
          <w:rFonts w:ascii="Times New Roman" w:hAnsi="Times New Roman"/>
          <w:sz w:val="28"/>
        </w:rPr>
        <w:t xml:space="preserve">Транспортирование ключевых носителей за пределы </w:t>
      </w:r>
      <w:r>
        <w:rPr>
          <w:rFonts w:ascii="Times New Roman" w:hAnsi="Times New Roman"/>
          <w:sz w:val="28"/>
        </w:rPr>
        <w:t>колледжа</w:t>
      </w:r>
      <w:r w:rsidR="00D27EF8" w:rsidRPr="00D27EF8">
        <w:rPr>
          <w:rFonts w:ascii="Times New Roman" w:hAnsi="Times New Roman"/>
          <w:sz w:val="28"/>
        </w:rPr>
        <w:t xml:space="preserve"> допускается только в случаях, связанных с производственной необходимостью. Транспортирование ключевых носителей должно осуществляться способом, исключающим их утрату, подмену или порчу.</w:t>
      </w:r>
    </w:p>
    <w:p w:rsidR="00D27EF8" w:rsidRDefault="006E5B52" w:rsidP="006E5B52">
      <w:pPr>
        <w:pStyle w:val="1"/>
        <w:tabs>
          <w:tab w:val="left" w:pos="426"/>
          <w:tab w:val="left" w:pos="555"/>
        </w:tabs>
        <w:contextualSpacing/>
        <w:rPr>
          <w:rFonts w:ascii="Times New Roman" w:hAnsi="Times New Roman"/>
          <w:sz w:val="28"/>
        </w:rPr>
      </w:pPr>
      <w:r>
        <w:rPr>
          <w:rFonts w:ascii="Times New Roman" w:hAnsi="Times New Roman"/>
          <w:sz w:val="28"/>
        </w:rPr>
        <w:tab/>
        <w:t xml:space="preserve">4.6. </w:t>
      </w:r>
      <w:r w:rsidR="00D27EF8" w:rsidRPr="00D27EF8">
        <w:rPr>
          <w:rFonts w:ascii="Times New Roman" w:hAnsi="Times New Roman"/>
          <w:sz w:val="28"/>
        </w:rPr>
        <w:t>На технических средствах, оснащенных средствами ЭЦП, должно использоваться только лицензионное программное обеспечение фирм-производителей.</w:t>
      </w:r>
    </w:p>
    <w:p w:rsidR="00D27EF8" w:rsidRDefault="006E5B52" w:rsidP="006E5B52">
      <w:pPr>
        <w:pStyle w:val="1"/>
        <w:tabs>
          <w:tab w:val="left" w:pos="426"/>
          <w:tab w:val="left" w:pos="555"/>
        </w:tabs>
        <w:contextualSpacing/>
        <w:rPr>
          <w:rFonts w:ascii="Times New Roman" w:hAnsi="Times New Roman"/>
          <w:sz w:val="28"/>
        </w:rPr>
      </w:pPr>
      <w:r>
        <w:rPr>
          <w:rFonts w:ascii="Times New Roman" w:hAnsi="Times New Roman"/>
          <w:sz w:val="28"/>
        </w:rPr>
        <w:tab/>
        <w:t xml:space="preserve">4.7. </w:t>
      </w:r>
      <w:r w:rsidR="00D27EF8" w:rsidRPr="00D27EF8">
        <w:rPr>
          <w:rFonts w:ascii="Times New Roman" w:hAnsi="Times New Roman"/>
          <w:sz w:val="28"/>
        </w:rPr>
        <w:t>Должны быть приняты меры по исключению несанкционированного доступа посторонних лиц в помещения, в которых установлены технические средства ЭЦП.</w:t>
      </w:r>
    </w:p>
    <w:p w:rsidR="00D27EF8" w:rsidRDefault="006E5B52" w:rsidP="006E5B52">
      <w:pPr>
        <w:pStyle w:val="1"/>
        <w:tabs>
          <w:tab w:val="left" w:pos="426"/>
          <w:tab w:val="left" w:pos="555"/>
        </w:tabs>
        <w:contextualSpacing/>
        <w:rPr>
          <w:rFonts w:ascii="Times New Roman" w:hAnsi="Times New Roman"/>
          <w:sz w:val="28"/>
        </w:rPr>
      </w:pPr>
      <w:r>
        <w:rPr>
          <w:rFonts w:ascii="Times New Roman" w:hAnsi="Times New Roman"/>
          <w:sz w:val="28"/>
        </w:rPr>
        <w:tab/>
        <w:t xml:space="preserve">4.8. </w:t>
      </w:r>
      <w:r w:rsidR="00D27EF8" w:rsidRPr="00D27EF8">
        <w:rPr>
          <w:rFonts w:ascii="Times New Roman" w:hAnsi="Times New Roman"/>
          <w:sz w:val="28"/>
        </w:rPr>
        <w:t>Запрещается оставлять без контроля вычислительные средства, на которых эксплуатируется ЭЦП после ввода ключевой информации. При уходе пользователя с рабочего места должно использоваться автоматическое включение парольной заставки.</w:t>
      </w:r>
    </w:p>
    <w:p w:rsidR="00D27EF8" w:rsidRDefault="006E5B52" w:rsidP="006E5B52">
      <w:pPr>
        <w:pStyle w:val="1"/>
        <w:tabs>
          <w:tab w:val="left" w:pos="426"/>
          <w:tab w:val="left" w:pos="555"/>
        </w:tabs>
        <w:contextualSpacing/>
        <w:rPr>
          <w:rFonts w:ascii="Times New Roman" w:hAnsi="Times New Roman"/>
          <w:sz w:val="28"/>
        </w:rPr>
      </w:pPr>
      <w:r>
        <w:rPr>
          <w:rFonts w:ascii="Times New Roman" w:hAnsi="Times New Roman"/>
          <w:sz w:val="28"/>
        </w:rPr>
        <w:tab/>
        <w:t xml:space="preserve">4.9. </w:t>
      </w:r>
      <w:r w:rsidR="00D27EF8" w:rsidRPr="00D27EF8">
        <w:rPr>
          <w:rFonts w:ascii="Times New Roman" w:hAnsi="Times New Roman"/>
          <w:sz w:val="28"/>
        </w:rPr>
        <w:t>Ключевая информация содержит сведения конфиденциального характера, хранится на учтенных в установленном порядке носителях и не подлежит передаче третьим лицам.</w:t>
      </w:r>
    </w:p>
    <w:p w:rsidR="00D27EF8" w:rsidRDefault="006E5B52" w:rsidP="006E5B52">
      <w:pPr>
        <w:pStyle w:val="1"/>
        <w:tabs>
          <w:tab w:val="left" w:pos="426"/>
          <w:tab w:val="left" w:pos="555"/>
        </w:tabs>
        <w:contextualSpacing/>
        <w:rPr>
          <w:rFonts w:ascii="Times New Roman" w:hAnsi="Times New Roman"/>
          <w:sz w:val="28"/>
        </w:rPr>
      </w:pPr>
      <w:r>
        <w:rPr>
          <w:rFonts w:ascii="Times New Roman" w:hAnsi="Times New Roman"/>
          <w:sz w:val="28"/>
        </w:rPr>
        <w:lastRenderedPageBreak/>
        <w:tab/>
        <w:t xml:space="preserve">4.10. </w:t>
      </w:r>
      <w:r w:rsidR="00D27EF8" w:rsidRPr="00D27EF8">
        <w:rPr>
          <w:rFonts w:ascii="Times New Roman" w:hAnsi="Times New Roman"/>
          <w:sz w:val="28"/>
        </w:rPr>
        <w:t xml:space="preserve">Носители ключевой информации относятся к </w:t>
      </w:r>
      <w:proofErr w:type="gramStart"/>
      <w:r w:rsidR="00D27EF8" w:rsidRPr="00D27EF8">
        <w:rPr>
          <w:rFonts w:ascii="Times New Roman" w:hAnsi="Times New Roman"/>
          <w:sz w:val="28"/>
        </w:rPr>
        <w:t>материальным носителям, содержащим информацию ограниченного распространения и должны быть учтены</w:t>
      </w:r>
      <w:proofErr w:type="gramEnd"/>
      <w:r w:rsidR="00D27EF8" w:rsidRPr="00D27EF8">
        <w:rPr>
          <w:rFonts w:ascii="Times New Roman" w:hAnsi="Times New Roman"/>
          <w:sz w:val="28"/>
        </w:rPr>
        <w:t xml:space="preserve"> по соответствующим учетным формам.</w:t>
      </w:r>
    </w:p>
    <w:p w:rsidR="00D27EF8" w:rsidRDefault="006E5B52" w:rsidP="006E5B52">
      <w:pPr>
        <w:pStyle w:val="1"/>
        <w:tabs>
          <w:tab w:val="left" w:pos="426"/>
          <w:tab w:val="left" w:pos="555"/>
        </w:tabs>
        <w:contextualSpacing/>
        <w:rPr>
          <w:rFonts w:ascii="Times New Roman" w:hAnsi="Times New Roman"/>
          <w:sz w:val="28"/>
        </w:rPr>
      </w:pPr>
      <w:r>
        <w:rPr>
          <w:rFonts w:ascii="Times New Roman" w:hAnsi="Times New Roman"/>
          <w:sz w:val="28"/>
        </w:rPr>
        <w:tab/>
        <w:t xml:space="preserve">4.11. </w:t>
      </w:r>
      <w:r w:rsidR="00D27EF8" w:rsidRPr="00D27EF8">
        <w:rPr>
          <w:rFonts w:ascii="Times New Roman" w:hAnsi="Times New Roman"/>
          <w:sz w:val="28"/>
        </w:rPr>
        <w:t>При физической порче рабочей копии ключевого носителя, пользователь немедленно уведомляет об этом администратора безопасности. Администратор безопасности в присутствии пользователя изготовляет очередную рабочую копию ключевого носителя с эталонной копии с отражением выполненных действий в соответствующих учетных формах.</w:t>
      </w:r>
    </w:p>
    <w:p w:rsidR="00D27EF8" w:rsidRDefault="006E5B52" w:rsidP="006E5B52">
      <w:pPr>
        <w:pStyle w:val="1"/>
        <w:tabs>
          <w:tab w:val="left" w:pos="426"/>
          <w:tab w:val="left" w:pos="555"/>
        </w:tabs>
        <w:contextualSpacing/>
        <w:rPr>
          <w:rFonts w:ascii="Times New Roman" w:hAnsi="Times New Roman"/>
          <w:sz w:val="28"/>
        </w:rPr>
      </w:pPr>
      <w:r>
        <w:rPr>
          <w:rFonts w:ascii="Times New Roman" w:hAnsi="Times New Roman"/>
          <w:sz w:val="28"/>
        </w:rPr>
        <w:tab/>
        <w:t xml:space="preserve">4.12. </w:t>
      </w:r>
      <w:r w:rsidR="00D27EF8" w:rsidRPr="00D27EF8">
        <w:rPr>
          <w:rFonts w:ascii="Times New Roman" w:hAnsi="Times New Roman"/>
          <w:sz w:val="28"/>
        </w:rPr>
        <w:t>Ключевой носитель извлекается из опечатанного контейнера только на время работы с ключами. Перед вскрытием контейнера необходимо проверить целостность печати и ее принадлежность. В нерабочее время опечатанный контейнер с ключевыми носителями должен находиться в хранилище.</w:t>
      </w:r>
    </w:p>
    <w:p w:rsidR="00D27EF8" w:rsidRPr="00D27EF8" w:rsidRDefault="006E5B52" w:rsidP="006E5B52">
      <w:pPr>
        <w:pStyle w:val="1"/>
        <w:tabs>
          <w:tab w:val="left" w:pos="426"/>
          <w:tab w:val="left" w:pos="555"/>
        </w:tabs>
        <w:contextualSpacing/>
        <w:rPr>
          <w:rFonts w:ascii="Times New Roman" w:hAnsi="Times New Roman"/>
          <w:sz w:val="28"/>
        </w:rPr>
      </w:pPr>
      <w:r>
        <w:rPr>
          <w:rFonts w:ascii="Times New Roman" w:hAnsi="Times New Roman"/>
          <w:sz w:val="28"/>
        </w:rPr>
        <w:tab/>
        <w:t xml:space="preserve">4.13. </w:t>
      </w:r>
      <w:r w:rsidR="00D27EF8" w:rsidRPr="00D27EF8">
        <w:rPr>
          <w:rFonts w:ascii="Times New Roman" w:hAnsi="Times New Roman"/>
          <w:sz w:val="28"/>
        </w:rPr>
        <w:t>При необходимости временно покинуть помещение, в котором проводятся работы с использованием ЭЦП, ключевой носитель должен быть вновь помещен в контейнер и опечатан.</w:t>
      </w:r>
    </w:p>
    <w:p w:rsidR="00D27EF8" w:rsidRPr="00D27EF8" w:rsidRDefault="00D27EF8" w:rsidP="001D44A4">
      <w:pPr>
        <w:pStyle w:val="1"/>
        <w:numPr>
          <w:ilvl w:val="2"/>
          <w:numId w:val="16"/>
        </w:numPr>
        <w:tabs>
          <w:tab w:val="clear" w:pos="1440"/>
          <w:tab w:val="num" w:pos="-284"/>
          <w:tab w:val="left" w:pos="426"/>
          <w:tab w:val="left" w:pos="555"/>
        </w:tabs>
        <w:ind w:left="0" w:firstLine="0"/>
        <w:contextualSpacing/>
        <w:jc w:val="center"/>
        <w:rPr>
          <w:rFonts w:ascii="Times New Roman" w:hAnsi="Times New Roman"/>
          <w:b/>
          <w:bCs/>
          <w:sz w:val="28"/>
        </w:rPr>
      </w:pPr>
      <w:r w:rsidRPr="00D27EF8">
        <w:rPr>
          <w:rFonts w:ascii="Times New Roman" w:hAnsi="Times New Roman"/>
          <w:b/>
          <w:bCs/>
          <w:sz w:val="28"/>
        </w:rPr>
        <w:t>Категорически не допускается:</w:t>
      </w:r>
    </w:p>
    <w:p w:rsidR="00D27EF8" w:rsidRPr="00D27EF8" w:rsidRDefault="00D27EF8" w:rsidP="00D27EF8">
      <w:pPr>
        <w:pStyle w:val="ac"/>
        <w:numPr>
          <w:ilvl w:val="0"/>
          <w:numId w:val="19"/>
        </w:numPr>
        <w:tabs>
          <w:tab w:val="left" w:pos="426"/>
        </w:tabs>
        <w:ind w:left="0" w:firstLine="0"/>
        <w:contextualSpacing/>
        <w:jc w:val="both"/>
        <w:rPr>
          <w:sz w:val="28"/>
          <w:szCs w:val="28"/>
        </w:rPr>
      </w:pPr>
      <w:r w:rsidRPr="00D27EF8">
        <w:rPr>
          <w:sz w:val="28"/>
          <w:szCs w:val="28"/>
        </w:rPr>
        <w:t>осуществлять несанкционированное администратором безопасности копирование     ключевых носителей;</w:t>
      </w:r>
    </w:p>
    <w:p w:rsidR="00D27EF8" w:rsidRPr="00D27EF8" w:rsidRDefault="00D27EF8" w:rsidP="00D27EF8">
      <w:pPr>
        <w:pStyle w:val="ac"/>
        <w:numPr>
          <w:ilvl w:val="0"/>
          <w:numId w:val="19"/>
        </w:numPr>
        <w:tabs>
          <w:tab w:val="left" w:pos="426"/>
        </w:tabs>
        <w:ind w:left="0" w:firstLine="0"/>
        <w:contextualSpacing/>
        <w:jc w:val="both"/>
        <w:rPr>
          <w:sz w:val="28"/>
          <w:szCs w:val="28"/>
        </w:rPr>
      </w:pPr>
      <w:r w:rsidRPr="00D27EF8">
        <w:rPr>
          <w:sz w:val="28"/>
          <w:szCs w:val="28"/>
        </w:rPr>
        <w:t>разглашать содержимое ключевых носителей и передачу самих носителей лицам, к ним не допущенным, а также выводить ключевую информацию на дисплей и принтер;</w:t>
      </w:r>
    </w:p>
    <w:p w:rsidR="00D27EF8" w:rsidRPr="00D27EF8" w:rsidRDefault="00D27EF8" w:rsidP="00D27EF8">
      <w:pPr>
        <w:pStyle w:val="ac"/>
        <w:numPr>
          <w:ilvl w:val="0"/>
          <w:numId w:val="19"/>
        </w:numPr>
        <w:tabs>
          <w:tab w:val="left" w:pos="426"/>
        </w:tabs>
        <w:ind w:left="0" w:firstLine="0"/>
        <w:contextualSpacing/>
        <w:jc w:val="both"/>
        <w:rPr>
          <w:sz w:val="28"/>
          <w:szCs w:val="28"/>
        </w:rPr>
      </w:pPr>
      <w:r w:rsidRPr="00D27EF8">
        <w:rPr>
          <w:sz w:val="28"/>
          <w:szCs w:val="28"/>
        </w:rPr>
        <w:t>использовать ключевые носители в режимах, не предусмотренных правилами пользования ЭЦП, либо использовать ключевые носители на посторонних ПЭВМ;</w:t>
      </w:r>
    </w:p>
    <w:p w:rsidR="006E5B52" w:rsidRDefault="00D27EF8" w:rsidP="006E5B52">
      <w:pPr>
        <w:pStyle w:val="1"/>
        <w:numPr>
          <w:ilvl w:val="0"/>
          <w:numId w:val="19"/>
        </w:numPr>
        <w:tabs>
          <w:tab w:val="left" w:pos="426"/>
        </w:tabs>
        <w:ind w:left="0" w:firstLine="0"/>
        <w:contextualSpacing/>
        <w:rPr>
          <w:rFonts w:ascii="Times New Roman" w:hAnsi="Times New Roman"/>
          <w:sz w:val="28"/>
        </w:rPr>
      </w:pPr>
      <w:r w:rsidRPr="00D27EF8">
        <w:rPr>
          <w:rFonts w:ascii="Times New Roman" w:hAnsi="Times New Roman"/>
          <w:sz w:val="28"/>
        </w:rPr>
        <w:t>записывать на ключевые носители постороннюю информацию.</w:t>
      </w:r>
    </w:p>
    <w:p w:rsidR="00D27EF8" w:rsidRPr="006E5B52" w:rsidRDefault="006E5B52" w:rsidP="006E5B52">
      <w:pPr>
        <w:pStyle w:val="1"/>
        <w:tabs>
          <w:tab w:val="left" w:pos="426"/>
        </w:tabs>
        <w:contextualSpacing/>
        <w:rPr>
          <w:rFonts w:ascii="Times New Roman" w:hAnsi="Times New Roman"/>
          <w:sz w:val="28"/>
        </w:rPr>
      </w:pPr>
      <w:r>
        <w:rPr>
          <w:rFonts w:ascii="Times New Roman" w:hAnsi="Times New Roman"/>
          <w:sz w:val="28"/>
        </w:rPr>
        <w:tab/>
      </w:r>
      <w:r w:rsidR="00D27EF8" w:rsidRPr="006E5B52">
        <w:rPr>
          <w:rFonts w:ascii="Times New Roman" w:hAnsi="Times New Roman"/>
          <w:spacing w:val="1"/>
          <w:sz w:val="28"/>
        </w:rPr>
        <w:t xml:space="preserve"> Не позднее, чем за 30 рабочих дней до окончания срока действия закрытого ключа,  его ответственный исполнитель обязан выполнить мероприятия по формированию новых закрытых  ключей, соответствующего запроса на издание сертификата и оформить заявку на получение нового сертификата.</w:t>
      </w:r>
    </w:p>
    <w:p w:rsidR="00D27EF8" w:rsidRPr="006E5B52" w:rsidRDefault="00D27EF8" w:rsidP="001D44A4">
      <w:pPr>
        <w:pStyle w:val="a5"/>
        <w:widowControl/>
        <w:numPr>
          <w:ilvl w:val="2"/>
          <w:numId w:val="16"/>
        </w:numPr>
        <w:tabs>
          <w:tab w:val="clear" w:pos="1440"/>
          <w:tab w:val="num" w:pos="-142"/>
          <w:tab w:val="left" w:pos="426"/>
        </w:tabs>
        <w:suppressAutoHyphens/>
        <w:autoSpaceDE/>
        <w:autoSpaceDN/>
        <w:adjustRightInd/>
        <w:spacing w:after="120" w:line="240" w:lineRule="auto"/>
        <w:ind w:left="0" w:firstLine="0"/>
        <w:jc w:val="center"/>
        <w:rPr>
          <w:b/>
          <w:sz w:val="28"/>
          <w:szCs w:val="28"/>
        </w:rPr>
      </w:pPr>
      <w:r w:rsidRPr="006E5B52">
        <w:rPr>
          <w:b/>
          <w:sz w:val="28"/>
          <w:szCs w:val="28"/>
        </w:rPr>
        <w:t>Порядок уничтожения ключей на ключевых носителях</w:t>
      </w:r>
    </w:p>
    <w:p w:rsidR="00D27EF8" w:rsidRDefault="006E5B52" w:rsidP="006E5B52">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6.1. </w:t>
      </w:r>
      <w:r w:rsidR="00D27EF8" w:rsidRPr="00D27EF8">
        <w:rPr>
          <w:rFonts w:ascii="Times New Roman" w:hAnsi="Times New Roman"/>
          <w:spacing w:val="1"/>
          <w:sz w:val="28"/>
        </w:rPr>
        <w:t xml:space="preserve">Приказом директора </w:t>
      </w:r>
      <w:r>
        <w:rPr>
          <w:rFonts w:ascii="Times New Roman" w:hAnsi="Times New Roman"/>
          <w:spacing w:val="1"/>
          <w:sz w:val="28"/>
        </w:rPr>
        <w:t>колледжа</w:t>
      </w:r>
      <w:r w:rsidR="00D27EF8" w:rsidRPr="00D27EF8">
        <w:rPr>
          <w:rFonts w:ascii="Times New Roman" w:hAnsi="Times New Roman"/>
          <w:spacing w:val="1"/>
          <w:sz w:val="28"/>
        </w:rPr>
        <w:t xml:space="preserve"> должна быть создана комиссия по уничтожению ключевой информации.</w:t>
      </w:r>
    </w:p>
    <w:p w:rsidR="00D27EF8" w:rsidRPr="00D27EF8" w:rsidRDefault="006E5B52" w:rsidP="006E5B52">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6.2. </w:t>
      </w:r>
      <w:r w:rsidR="00D27EF8" w:rsidRPr="00D27EF8">
        <w:rPr>
          <w:rFonts w:ascii="Times New Roman" w:hAnsi="Times New Roman"/>
          <w:spacing w:val="1"/>
          <w:sz w:val="28"/>
        </w:rPr>
        <w:t>Ключи должны быть выведены из действия и уничтожены  в следующих случаях:</w:t>
      </w:r>
    </w:p>
    <w:p w:rsidR="00D27EF8" w:rsidRPr="00D27EF8" w:rsidRDefault="00D27EF8" w:rsidP="00D27EF8">
      <w:pPr>
        <w:pStyle w:val="ac"/>
        <w:numPr>
          <w:ilvl w:val="0"/>
          <w:numId w:val="20"/>
        </w:numPr>
        <w:tabs>
          <w:tab w:val="left" w:pos="426"/>
        </w:tabs>
        <w:ind w:left="0" w:firstLine="0"/>
        <w:contextualSpacing/>
        <w:jc w:val="both"/>
        <w:rPr>
          <w:sz w:val="28"/>
          <w:szCs w:val="28"/>
        </w:rPr>
      </w:pPr>
      <w:r w:rsidRPr="00D27EF8">
        <w:rPr>
          <w:sz w:val="28"/>
          <w:szCs w:val="28"/>
        </w:rPr>
        <w:t>плановая смена ключей;</w:t>
      </w:r>
    </w:p>
    <w:p w:rsidR="00D27EF8" w:rsidRPr="00D27EF8" w:rsidRDefault="00D27EF8" w:rsidP="00D27EF8">
      <w:pPr>
        <w:pStyle w:val="ac"/>
        <w:numPr>
          <w:ilvl w:val="0"/>
          <w:numId w:val="20"/>
        </w:numPr>
        <w:tabs>
          <w:tab w:val="left" w:pos="426"/>
        </w:tabs>
        <w:ind w:left="0" w:firstLine="0"/>
        <w:contextualSpacing/>
        <w:jc w:val="both"/>
        <w:rPr>
          <w:sz w:val="28"/>
          <w:szCs w:val="28"/>
        </w:rPr>
      </w:pPr>
      <w:r w:rsidRPr="00D27EF8">
        <w:rPr>
          <w:sz w:val="28"/>
          <w:szCs w:val="28"/>
        </w:rPr>
        <w:t>изменение реквизитов ответственного исполнителя (владельца) ЭЦП;</w:t>
      </w:r>
    </w:p>
    <w:p w:rsidR="00D27EF8" w:rsidRPr="00D27EF8" w:rsidRDefault="00D27EF8" w:rsidP="00D27EF8">
      <w:pPr>
        <w:pStyle w:val="ac"/>
        <w:numPr>
          <w:ilvl w:val="0"/>
          <w:numId w:val="20"/>
        </w:numPr>
        <w:tabs>
          <w:tab w:val="left" w:pos="426"/>
        </w:tabs>
        <w:ind w:left="0" w:firstLine="0"/>
        <w:contextualSpacing/>
        <w:jc w:val="both"/>
        <w:rPr>
          <w:sz w:val="28"/>
          <w:szCs w:val="28"/>
        </w:rPr>
      </w:pPr>
      <w:r w:rsidRPr="00D27EF8">
        <w:rPr>
          <w:sz w:val="28"/>
          <w:szCs w:val="28"/>
        </w:rPr>
        <w:t>компрометация ключей;</w:t>
      </w:r>
    </w:p>
    <w:p w:rsidR="00D27EF8" w:rsidRPr="00D27EF8" w:rsidRDefault="00D27EF8" w:rsidP="00D27EF8">
      <w:pPr>
        <w:pStyle w:val="ac"/>
        <w:numPr>
          <w:ilvl w:val="0"/>
          <w:numId w:val="20"/>
        </w:numPr>
        <w:tabs>
          <w:tab w:val="left" w:pos="426"/>
        </w:tabs>
        <w:ind w:left="0" w:firstLine="0"/>
        <w:contextualSpacing/>
        <w:jc w:val="both"/>
        <w:rPr>
          <w:sz w:val="28"/>
          <w:szCs w:val="28"/>
        </w:rPr>
      </w:pPr>
      <w:r w:rsidRPr="00D27EF8">
        <w:rPr>
          <w:sz w:val="28"/>
          <w:szCs w:val="28"/>
        </w:rPr>
        <w:t>выход из строя (износ, порча)  ключевых носителей;</w:t>
      </w:r>
    </w:p>
    <w:p w:rsidR="00D27EF8" w:rsidRPr="00D27EF8" w:rsidRDefault="00D27EF8" w:rsidP="00D27EF8">
      <w:pPr>
        <w:pStyle w:val="ac"/>
        <w:numPr>
          <w:ilvl w:val="0"/>
          <w:numId w:val="20"/>
        </w:numPr>
        <w:tabs>
          <w:tab w:val="left" w:pos="426"/>
        </w:tabs>
        <w:spacing w:after="119"/>
        <w:ind w:left="0" w:firstLine="0"/>
        <w:contextualSpacing/>
        <w:jc w:val="both"/>
        <w:rPr>
          <w:sz w:val="28"/>
          <w:szCs w:val="28"/>
        </w:rPr>
      </w:pPr>
      <w:r w:rsidRPr="00D27EF8">
        <w:rPr>
          <w:sz w:val="28"/>
          <w:szCs w:val="28"/>
        </w:rPr>
        <w:t>прекращение полномочий пользователя  ЭЦП.</w:t>
      </w:r>
    </w:p>
    <w:p w:rsidR="00D27EF8" w:rsidRDefault="006E5B52" w:rsidP="006E5B52">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6.3. </w:t>
      </w:r>
      <w:r w:rsidR="00D27EF8" w:rsidRPr="00D27EF8">
        <w:rPr>
          <w:rFonts w:ascii="Times New Roman" w:hAnsi="Times New Roman"/>
          <w:spacing w:val="1"/>
          <w:sz w:val="28"/>
        </w:rPr>
        <w:t xml:space="preserve">Уничтожение ключей может производиться путем физического уничтожения ключевого носителя, на котором они расположены, или путем стирания (разрушения) ключей без повреждения ключевого носителя. Ключи стирают по технологии, принятой для соответствующих ключевых носителей многократного использования (дискет, </w:t>
      </w:r>
      <w:proofErr w:type="spellStart"/>
      <w:r w:rsidR="00D27EF8" w:rsidRPr="00D27EF8">
        <w:rPr>
          <w:rFonts w:ascii="Times New Roman" w:hAnsi="Times New Roman"/>
          <w:spacing w:val="1"/>
          <w:sz w:val="28"/>
        </w:rPr>
        <w:t>Touch</w:t>
      </w:r>
      <w:proofErr w:type="spellEnd"/>
      <w:r w:rsidR="00D27EF8" w:rsidRPr="00D27EF8">
        <w:rPr>
          <w:rFonts w:ascii="Times New Roman" w:hAnsi="Times New Roman"/>
          <w:spacing w:val="1"/>
          <w:sz w:val="28"/>
        </w:rPr>
        <w:t xml:space="preserve"> </w:t>
      </w:r>
      <w:proofErr w:type="spellStart"/>
      <w:r w:rsidR="00D27EF8" w:rsidRPr="00D27EF8">
        <w:rPr>
          <w:rFonts w:ascii="Times New Roman" w:hAnsi="Times New Roman"/>
          <w:spacing w:val="1"/>
          <w:sz w:val="28"/>
        </w:rPr>
        <w:t>Memory</w:t>
      </w:r>
      <w:proofErr w:type="spellEnd"/>
      <w:r w:rsidR="00D27EF8" w:rsidRPr="00D27EF8">
        <w:rPr>
          <w:rFonts w:ascii="Times New Roman" w:hAnsi="Times New Roman"/>
          <w:spacing w:val="1"/>
          <w:sz w:val="28"/>
        </w:rPr>
        <w:t xml:space="preserve">, </w:t>
      </w:r>
      <w:proofErr w:type="spellStart"/>
      <w:r w:rsidR="00D27EF8" w:rsidRPr="00D27EF8">
        <w:rPr>
          <w:rFonts w:ascii="Times New Roman" w:hAnsi="Times New Roman"/>
          <w:spacing w:val="1"/>
          <w:sz w:val="28"/>
        </w:rPr>
        <w:t>Rutoken</w:t>
      </w:r>
      <w:proofErr w:type="spellEnd"/>
      <w:r w:rsidR="00D27EF8" w:rsidRPr="00D27EF8">
        <w:rPr>
          <w:rFonts w:ascii="Times New Roman" w:hAnsi="Times New Roman"/>
          <w:spacing w:val="1"/>
          <w:sz w:val="28"/>
        </w:rPr>
        <w:t xml:space="preserve"> и т.п.). </w:t>
      </w:r>
      <w:r w:rsidR="00D27EF8" w:rsidRPr="00D27EF8">
        <w:rPr>
          <w:rFonts w:ascii="Times New Roman" w:hAnsi="Times New Roman"/>
          <w:spacing w:val="1"/>
          <w:sz w:val="28"/>
        </w:rPr>
        <w:lastRenderedPageBreak/>
        <w:t>Непосредственные действия по стиранию ключевой информации регламентируются эксплуатационной и технической  документацией.</w:t>
      </w:r>
    </w:p>
    <w:p w:rsidR="00D27EF8" w:rsidRPr="00D27EF8" w:rsidRDefault="006E5B52" w:rsidP="006E5B52">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6.4. </w:t>
      </w:r>
      <w:r w:rsidR="00D27EF8" w:rsidRPr="00D27EF8">
        <w:rPr>
          <w:rFonts w:ascii="Times New Roman" w:hAnsi="Times New Roman"/>
          <w:spacing w:val="1"/>
          <w:sz w:val="28"/>
        </w:rPr>
        <w:t>Ключи должны быть уничтожены не позднее 10 суток после вывода их из действия (окончания срока действия). Факт уничтожения оформляется актом (Приложение №1)  и отражается в соответствующих  учетных формах согласно приказ</w:t>
      </w:r>
      <w:r>
        <w:rPr>
          <w:rFonts w:ascii="Times New Roman" w:hAnsi="Times New Roman"/>
          <w:spacing w:val="1"/>
          <w:sz w:val="28"/>
        </w:rPr>
        <w:t>у</w:t>
      </w:r>
      <w:r w:rsidR="00D27EF8" w:rsidRPr="00D27EF8">
        <w:rPr>
          <w:rFonts w:ascii="Times New Roman" w:hAnsi="Times New Roman"/>
          <w:spacing w:val="1"/>
          <w:sz w:val="28"/>
        </w:rPr>
        <w:t xml:space="preserve"> ФАПСИ. Экземпляр акта должен быть передан в </w:t>
      </w:r>
      <w:r>
        <w:rPr>
          <w:rFonts w:ascii="Times New Roman" w:hAnsi="Times New Roman"/>
          <w:spacing w:val="1"/>
          <w:sz w:val="28"/>
        </w:rPr>
        <w:t xml:space="preserve">информационный отдел </w:t>
      </w:r>
      <w:r w:rsidR="00D27EF8" w:rsidRPr="00D27EF8">
        <w:rPr>
          <w:rFonts w:ascii="Times New Roman" w:hAnsi="Times New Roman"/>
          <w:spacing w:val="1"/>
          <w:sz w:val="28"/>
        </w:rPr>
        <w:t xml:space="preserve"> не позднее 3 суток после  уничтожения ключевой информации.</w:t>
      </w:r>
    </w:p>
    <w:p w:rsidR="00D27EF8" w:rsidRPr="006E5B52" w:rsidRDefault="00D27EF8" w:rsidP="001D44A4">
      <w:pPr>
        <w:pStyle w:val="a5"/>
        <w:widowControl/>
        <w:numPr>
          <w:ilvl w:val="2"/>
          <w:numId w:val="16"/>
        </w:numPr>
        <w:tabs>
          <w:tab w:val="clear" w:pos="1440"/>
          <w:tab w:val="left" w:pos="426"/>
          <w:tab w:val="num" w:pos="567"/>
        </w:tabs>
        <w:suppressAutoHyphens/>
        <w:autoSpaceDE/>
        <w:autoSpaceDN/>
        <w:adjustRightInd/>
        <w:spacing w:after="120" w:line="240" w:lineRule="auto"/>
        <w:ind w:left="0" w:firstLine="88"/>
        <w:jc w:val="center"/>
        <w:rPr>
          <w:b/>
          <w:sz w:val="28"/>
          <w:szCs w:val="28"/>
        </w:rPr>
      </w:pPr>
      <w:r w:rsidRPr="006E5B52">
        <w:rPr>
          <w:b/>
          <w:sz w:val="28"/>
          <w:szCs w:val="28"/>
        </w:rPr>
        <w:t>Действия при компрометации ключей</w:t>
      </w:r>
    </w:p>
    <w:p w:rsidR="00D27EF8" w:rsidRDefault="006E5B52" w:rsidP="006E5B52">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7.1. </w:t>
      </w:r>
      <w:r w:rsidR="00D27EF8" w:rsidRPr="00D27EF8">
        <w:rPr>
          <w:rFonts w:ascii="Times New Roman" w:hAnsi="Times New Roman"/>
          <w:spacing w:val="1"/>
          <w:sz w:val="28"/>
        </w:rPr>
        <w:t>Компрометация ключа – утрата доверия к тому, что используемые ключи обеспечивают безопасность информации.</w:t>
      </w:r>
    </w:p>
    <w:p w:rsidR="00D27EF8" w:rsidRPr="00D27EF8" w:rsidRDefault="006E5B52" w:rsidP="006E5B52">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7.2. </w:t>
      </w:r>
      <w:r w:rsidR="00D27EF8" w:rsidRPr="00D27EF8">
        <w:rPr>
          <w:rFonts w:ascii="Times New Roman" w:hAnsi="Times New Roman"/>
          <w:spacing w:val="1"/>
          <w:sz w:val="28"/>
        </w:rPr>
        <w:t xml:space="preserve">К событиям, связанным с компрометацией ключей, относятся, включая, </w:t>
      </w:r>
      <w:proofErr w:type="gramStart"/>
      <w:r w:rsidR="00D27EF8" w:rsidRPr="00D27EF8">
        <w:rPr>
          <w:rFonts w:ascii="Times New Roman" w:hAnsi="Times New Roman"/>
          <w:spacing w:val="1"/>
          <w:sz w:val="28"/>
        </w:rPr>
        <w:t>но</w:t>
      </w:r>
      <w:proofErr w:type="gramEnd"/>
      <w:r w:rsidR="00D27EF8" w:rsidRPr="00D27EF8">
        <w:rPr>
          <w:rFonts w:ascii="Times New Roman" w:hAnsi="Times New Roman"/>
          <w:spacing w:val="1"/>
          <w:sz w:val="28"/>
        </w:rPr>
        <w:t xml:space="preserve"> не ограничиваясь, следующие:</w:t>
      </w:r>
    </w:p>
    <w:p w:rsidR="00D27EF8" w:rsidRPr="00D27EF8" w:rsidRDefault="00D27EF8" w:rsidP="00D27EF8">
      <w:pPr>
        <w:pStyle w:val="ac"/>
        <w:numPr>
          <w:ilvl w:val="0"/>
          <w:numId w:val="21"/>
        </w:numPr>
        <w:tabs>
          <w:tab w:val="left" w:pos="426"/>
        </w:tabs>
        <w:ind w:left="0" w:firstLine="0"/>
        <w:contextualSpacing/>
        <w:jc w:val="both"/>
        <w:rPr>
          <w:sz w:val="28"/>
          <w:szCs w:val="28"/>
        </w:rPr>
      </w:pPr>
      <w:r w:rsidRPr="00D27EF8">
        <w:rPr>
          <w:sz w:val="28"/>
          <w:szCs w:val="28"/>
        </w:rPr>
        <w:t>потеря ключевых носителей;</w:t>
      </w:r>
    </w:p>
    <w:p w:rsidR="00D27EF8" w:rsidRPr="00D27EF8" w:rsidRDefault="00D27EF8" w:rsidP="00D27EF8">
      <w:pPr>
        <w:pStyle w:val="ac"/>
        <w:numPr>
          <w:ilvl w:val="0"/>
          <w:numId w:val="21"/>
        </w:numPr>
        <w:tabs>
          <w:tab w:val="left" w:pos="426"/>
        </w:tabs>
        <w:ind w:left="0" w:firstLine="0"/>
        <w:contextualSpacing/>
        <w:jc w:val="both"/>
        <w:rPr>
          <w:sz w:val="28"/>
          <w:szCs w:val="28"/>
        </w:rPr>
      </w:pPr>
      <w:r w:rsidRPr="00D27EF8">
        <w:rPr>
          <w:sz w:val="28"/>
          <w:szCs w:val="28"/>
        </w:rPr>
        <w:t>потеря ключевых носителей с последующим обнаружением;</w:t>
      </w:r>
    </w:p>
    <w:p w:rsidR="00D27EF8" w:rsidRPr="00D27EF8" w:rsidRDefault="00D27EF8" w:rsidP="00D27EF8">
      <w:pPr>
        <w:pStyle w:val="ac"/>
        <w:numPr>
          <w:ilvl w:val="0"/>
          <w:numId w:val="21"/>
        </w:numPr>
        <w:tabs>
          <w:tab w:val="left" w:pos="426"/>
        </w:tabs>
        <w:ind w:left="0" w:firstLine="0"/>
        <w:contextualSpacing/>
        <w:jc w:val="both"/>
        <w:rPr>
          <w:sz w:val="28"/>
          <w:szCs w:val="28"/>
        </w:rPr>
      </w:pPr>
      <w:r w:rsidRPr="00D27EF8">
        <w:rPr>
          <w:sz w:val="28"/>
          <w:szCs w:val="28"/>
        </w:rPr>
        <w:t>нарушение правил хранения и уничтожения (после окончания срока действия ключа);</w:t>
      </w:r>
    </w:p>
    <w:p w:rsidR="00D27EF8" w:rsidRPr="00D27EF8" w:rsidRDefault="00D27EF8" w:rsidP="00D27EF8">
      <w:pPr>
        <w:pStyle w:val="ac"/>
        <w:numPr>
          <w:ilvl w:val="0"/>
          <w:numId w:val="21"/>
        </w:numPr>
        <w:tabs>
          <w:tab w:val="left" w:pos="426"/>
        </w:tabs>
        <w:ind w:left="0" w:firstLine="0"/>
        <w:contextualSpacing/>
        <w:jc w:val="both"/>
        <w:rPr>
          <w:sz w:val="28"/>
          <w:szCs w:val="28"/>
        </w:rPr>
      </w:pPr>
      <w:r w:rsidRPr="00D27EF8">
        <w:rPr>
          <w:sz w:val="28"/>
          <w:szCs w:val="28"/>
        </w:rPr>
        <w:t>возникновение подозрений на утечку информации или ее искажение;</w:t>
      </w:r>
    </w:p>
    <w:p w:rsidR="00D27EF8" w:rsidRPr="00D27EF8" w:rsidRDefault="00D27EF8" w:rsidP="00D27EF8">
      <w:pPr>
        <w:pStyle w:val="ac"/>
        <w:numPr>
          <w:ilvl w:val="0"/>
          <w:numId w:val="21"/>
        </w:numPr>
        <w:tabs>
          <w:tab w:val="left" w:pos="426"/>
        </w:tabs>
        <w:ind w:left="0" w:firstLine="0"/>
        <w:contextualSpacing/>
        <w:jc w:val="both"/>
        <w:rPr>
          <w:sz w:val="28"/>
          <w:szCs w:val="28"/>
        </w:rPr>
      </w:pPr>
      <w:r w:rsidRPr="00D27EF8">
        <w:rPr>
          <w:sz w:val="28"/>
          <w:szCs w:val="28"/>
        </w:rPr>
        <w:t>нарушение печати на контейнере с ключевыми носителями;</w:t>
      </w:r>
    </w:p>
    <w:p w:rsidR="00D27EF8" w:rsidRDefault="00D27EF8" w:rsidP="00D27EF8">
      <w:pPr>
        <w:pStyle w:val="ac"/>
        <w:numPr>
          <w:ilvl w:val="0"/>
          <w:numId w:val="21"/>
        </w:numPr>
        <w:tabs>
          <w:tab w:val="left" w:pos="426"/>
        </w:tabs>
        <w:ind w:left="0" w:firstLine="0"/>
        <w:contextualSpacing/>
        <w:jc w:val="both"/>
        <w:rPr>
          <w:sz w:val="28"/>
          <w:szCs w:val="28"/>
        </w:rPr>
      </w:pPr>
      <w:r w:rsidRPr="00D27EF8">
        <w:rPr>
          <w:sz w:val="28"/>
          <w:szCs w:val="28"/>
        </w:rPr>
        <w:t>случаи, когда нельзя достоверно установить, что произошло с ключевыми носителями (в т.ч.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D27EF8" w:rsidRDefault="00EF602E" w:rsidP="00EF602E">
      <w:pPr>
        <w:pStyle w:val="ac"/>
        <w:tabs>
          <w:tab w:val="left" w:pos="426"/>
        </w:tabs>
        <w:ind w:firstLine="720"/>
        <w:contextualSpacing/>
        <w:jc w:val="both"/>
        <w:rPr>
          <w:spacing w:val="1"/>
          <w:sz w:val="28"/>
        </w:rPr>
      </w:pPr>
      <w:r>
        <w:rPr>
          <w:sz w:val="28"/>
          <w:szCs w:val="28"/>
        </w:rPr>
        <w:t xml:space="preserve">7.3. </w:t>
      </w:r>
      <w:r w:rsidR="00D27EF8" w:rsidRPr="00D27EF8">
        <w:rPr>
          <w:spacing w:val="1"/>
          <w:sz w:val="28"/>
        </w:rPr>
        <w:t>При компрометации ключа пользователь немедленно прекращает обмен электронными документами с другими пользователями и извещает о факте компрометации администратора безопасности.</w:t>
      </w:r>
    </w:p>
    <w:p w:rsidR="00D27EF8" w:rsidRDefault="00EF602E" w:rsidP="00EF602E">
      <w:pPr>
        <w:pStyle w:val="ac"/>
        <w:tabs>
          <w:tab w:val="left" w:pos="426"/>
        </w:tabs>
        <w:ind w:firstLine="720"/>
        <w:contextualSpacing/>
        <w:jc w:val="both"/>
        <w:rPr>
          <w:spacing w:val="1"/>
          <w:sz w:val="28"/>
        </w:rPr>
      </w:pPr>
      <w:r>
        <w:rPr>
          <w:spacing w:val="1"/>
          <w:sz w:val="28"/>
        </w:rPr>
        <w:t xml:space="preserve">7.4. </w:t>
      </w:r>
      <w:r w:rsidR="00D27EF8" w:rsidRPr="00D27EF8">
        <w:rPr>
          <w:spacing w:val="1"/>
          <w:sz w:val="28"/>
        </w:rPr>
        <w:t>По факту компрометации ключей должно быть проведено служебное расследование с оформлением уведомления о компрометации.</w:t>
      </w:r>
    </w:p>
    <w:p w:rsidR="00D27EF8" w:rsidRDefault="00EF602E" w:rsidP="00EF602E">
      <w:pPr>
        <w:pStyle w:val="ac"/>
        <w:tabs>
          <w:tab w:val="left" w:pos="426"/>
        </w:tabs>
        <w:ind w:firstLine="720"/>
        <w:contextualSpacing/>
        <w:jc w:val="both"/>
        <w:rPr>
          <w:spacing w:val="1"/>
          <w:sz w:val="28"/>
        </w:rPr>
      </w:pPr>
      <w:r>
        <w:rPr>
          <w:spacing w:val="1"/>
          <w:sz w:val="28"/>
        </w:rPr>
        <w:t xml:space="preserve">7.5. </w:t>
      </w:r>
      <w:r w:rsidR="00D27EF8" w:rsidRPr="00D27EF8">
        <w:rPr>
          <w:spacing w:val="1"/>
          <w:sz w:val="28"/>
        </w:rPr>
        <w:t>Факт компрометации закрытых ключей подписи должен быть подтвержден официальным уведомлением колледжа в адрес Удостоверяющего центра о компрометации в письменном виде. Уведомление должно содержать идентификационные параметры сертификата, дату и время компрометации, характер компрометации, подпись владельца ключа подписи, подпись руководителя и печать колледжа.</w:t>
      </w:r>
    </w:p>
    <w:p w:rsidR="00D27EF8" w:rsidRPr="00D27EF8" w:rsidRDefault="00EF602E" w:rsidP="00EF602E">
      <w:pPr>
        <w:pStyle w:val="ac"/>
        <w:tabs>
          <w:tab w:val="left" w:pos="426"/>
        </w:tabs>
        <w:ind w:firstLine="720"/>
        <w:contextualSpacing/>
        <w:jc w:val="both"/>
        <w:rPr>
          <w:spacing w:val="1"/>
          <w:sz w:val="28"/>
        </w:rPr>
      </w:pPr>
      <w:r>
        <w:rPr>
          <w:spacing w:val="1"/>
          <w:sz w:val="28"/>
        </w:rPr>
        <w:t xml:space="preserve">7.6. </w:t>
      </w:r>
      <w:r w:rsidR="00D27EF8" w:rsidRPr="00D27EF8">
        <w:rPr>
          <w:spacing w:val="1"/>
          <w:sz w:val="28"/>
        </w:rPr>
        <w:t>Выведенные из действия скомпрометированные ключи  уничтожаются, о чем делае</w:t>
      </w:r>
      <w:r w:rsidR="001D44A4">
        <w:rPr>
          <w:spacing w:val="1"/>
          <w:sz w:val="28"/>
        </w:rPr>
        <w:t>тся запись в  журнале учета ЭЦП</w:t>
      </w:r>
      <w:r w:rsidR="00D27EF8" w:rsidRPr="00D27EF8">
        <w:rPr>
          <w:spacing w:val="1"/>
          <w:sz w:val="28"/>
        </w:rPr>
        <w:t>.</w:t>
      </w:r>
    </w:p>
    <w:p w:rsidR="00D27EF8" w:rsidRPr="00EF602E" w:rsidRDefault="00D27EF8" w:rsidP="001D44A4">
      <w:pPr>
        <w:pStyle w:val="a5"/>
        <w:widowControl/>
        <w:numPr>
          <w:ilvl w:val="2"/>
          <w:numId w:val="16"/>
        </w:numPr>
        <w:tabs>
          <w:tab w:val="clear" w:pos="1440"/>
          <w:tab w:val="left" w:pos="426"/>
        </w:tabs>
        <w:suppressAutoHyphens/>
        <w:autoSpaceDE/>
        <w:autoSpaceDN/>
        <w:adjustRightInd/>
        <w:spacing w:after="120" w:line="240" w:lineRule="auto"/>
        <w:ind w:left="0" w:firstLine="0"/>
        <w:jc w:val="center"/>
        <w:rPr>
          <w:b/>
          <w:sz w:val="28"/>
          <w:szCs w:val="28"/>
        </w:rPr>
      </w:pPr>
      <w:r w:rsidRPr="00EF602E">
        <w:rPr>
          <w:b/>
          <w:sz w:val="28"/>
          <w:szCs w:val="28"/>
        </w:rPr>
        <w:t>Обязанности Администратора безопасности информации</w:t>
      </w:r>
    </w:p>
    <w:p w:rsidR="00D27EF8" w:rsidRDefault="00EF602E" w:rsidP="00EF602E">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8.1. </w:t>
      </w:r>
      <w:r w:rsidR="00D27EF8" w:rsidRPr="00D27EF8">
        <w:rPr>
          <w:rFonts w:ascii="Times New Roman" w:hAnsi="Times New Roman"/>
          <w:spacing w:val="1"/>
          <w:sz w:val="28"/>
        </w:rPr>
        <w:t>Администратор безопасности проводит опечатывание системных блоков рабочих станций с установленным средством ЭЦП, исключающее возможность несанкционированного изменения аппаратной части рабочих станций. При этом номер пломбы заносится в Учетную карточку персонального компьютера и в Журнал заявок на ремонт персональных компьютеров и оргтехники.</w:t>
      </w:r>
    </w:p>
    <w:p w:rsidR="00D27EF8" w:rsidRDefault="00EF602E" w:rsidP="00EF602E">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8.2. </w:t>
      </w:r>
      <w:r w:rsidR="00D27EF8" w:rsidRPr="00D27EF8">
        <w:rPr>
          <w:rFonts w:ascii="Times New Roman" w:hAnsi="Times New Roman"/>
          <w:spacing w:val="1"/>
          <w:sz w:val="28"/>
        </w:rPr>
        <w:t>Администратор безопасности инструктирует Пользователей систем электронного документооборота по правилам обращения с ЭЦП.</w:t>
      </w:r>
    </w:p>
    <w:p w:rsidR="00D27EF8" w:rsidRDefault="00EF602E" w:rsidP="00EF602E">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lastRenderedPageBreak/>
        <w:tab/>
        <w:t xml:space="preserve">8.3. </w:t>
      </w:r>
      <w:r w:rsidR="00D27EF8" w:rsidRPr="00D27EF8">
        <w:rPr>
          <w:rFonts w:ascii="Times New Roman" w:hAnsi="Times New Roman"/>
          <w:spacing w:val="1"/>
          <w:sz w:val="28"/>
        </w:rPr>
        <w:t>Администратор безопасности контролирует целостность аппаратных средств и программных продуктов, используемых для систем электронного документооборота, в которых используются ЭЦП.</w:t>
      </w:r>
    </w:p>
    <w:p w:rsidR="00D27EF8" w:rsidRDefault="00EF602E" w:rsidP="00EF602E">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8.4. </w:t>
      </w:r>
      <w:proofErr w:type="gramStart"/>
      <w:r w:rsidR="00D27EF8" w:rsidRPr="00D27EF8">
        <w:rPr>
          <w:rFonts w:ascii="Times New Roman" w:hAnsi="Times New Roman"/>
          <w:spacing w:val="1"/>
          <w:sz w:val="28"/>
        </w:rPr>
        <w:t>Контроль за</w:t>
      </w:r>
      <w:proofErr w:type="gramEnd"/>
      <w:r w:rsidR="00D27EF8" w:rsidRPr="00D27EF8">
        <w:rPr>
          <w:rFonts w:ascii="Times New Roman" w:hAnsi="Times New Roman"/>
          <w:spacing w:val="1"/>
          <w:sz w:val="28"/>
        </w:rPr>
        <w:t xml:space="preserve"> правильностью и своевременностью выполнения регламентных работ с ЭЦП осуществляет Администратор безопасности и уполномоченные лица Удостоверяющего центра.</w:t>
      </w:r>
    </w:p>
    <w:p w:rsidR="00D27EF8" w:rsidRDefault="00EF602E" w:rsidP="00EF602E">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8.5. </w:t>
      </w:r>
      <w:r w:rsidR="00D27EF8" w:rsidRPr="00D27EF8">
        <w:rPr>
          <w:rFonts w:ascii="Times New Roman" w:hAnsi="Times New Roman"/>
          <w:spacing w:val="1"/>
          <w:sz w:val="28"/>
        </w:rPr>
        <w:t xml:space="preserve">Администратор безопасности осуществляет непрерывный </w:t>
      </w:r>
      <w:proofErr w:type="gramStart"/>
      <w:r w:rsidR="00D27EF8" w:rsidRPr="00D27EF8">
        <w:rPr>
          <w:rFonts w:ascii="Times New Roman" w:hAnsi="Times New Roman"/>
          <w:spacing w:val="1"/>
          <w:sz w:val="28"/>
        </w:rPr>
        <w:t>контроль за</w:t>
      </w:r>
      <w:proofErr w:type="gramEnd"/>
      <w:r w:rsidR="00D27EF8" w:rsidRPr="00D27EF8">
        <w:rPr>
          <w:rFonts w:ascii="Times New Roman" w:hAnsi="Times New Roman"/>
          <w:spacing w:val="1"/>
          <w:sz w:val="28"/>
        </w:rPr>
        <w:t xml:space="preserve"> всеми действиями Пользователей систем электронного документооборота, в которых используются ЭЦП.</w:t>
      </w:r>
    </w:p>
    <w:p w:rsidR="00D27EF8" w:rsidRPr="00D27EF8" w:rsidRDefault="00EF602E" w:rsidP="00EF602E">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8.6. </w:t>
      </w:r>
      <w:r w:rsidR="00D27EF8" w:rsidRPr="00D27EF8">
        <w:rPr>
          <w:rFonts w:ascii="Times New Roman" w:hAnsi="Times New Roman"/>
          <w:spacing w:val="1"/>
          <w:sz w:val="28"/>
        </w:rPr>
        <w:t>Не реже чем 2 раза в год Администратор безопасности информации проводит проверки всех АРМ пользователей, используемых для систем электронного документооборота на предмет соблюдения требований действующ</w:t>
      </w:r>
      <w:r>
        <w:rPr>
          <w:rFonts w:ascii="Times New Roman" w:hAnsi="Times New Roman"/>
          <w:spacing w:val="1"/>
          <w:sz w:val="28"/>
        </w:rPr>
        <w:t>его</w:t>
      </w:r>
      <w:r w:rsidR="00D27EF8" w:rsidRPr="00D27EF8">
        <w:rPr>
          <w:rFonts w:ascii="Times New Roman" w:hAnsi="Times New Roman"/>
          <w:spacing w:val="1"/>
          <w:sz w:val="28"/>
        </w:rPr>
        <w:t xml:space="preserve"> Регламент</w:t>
      </w:r>
      <w:r>
        <w:rPr>
          <w:rFonts w:ascii="Times New Roman" w:hAnsi="Times New Roman"/>
          <w:spacing w:val="1"/>
          <w:sz w:val="28"/>
        </w:rPr>
        <w:t>а</w:t>
      </w:r>
      <w:r w:rsidR="00D27EF8" w:rsidRPr="00D27EF8">
        <w:rPr>
          <w:rFonts w:ascii="Times New Roman" w:hAnsi="Times New Roman"/>
          <w:spacing w:val="1"/>
          <w:sz w:val="28"/>
        </w:rPr>
        <w:t xml:space="preserve"> Удостоверяющ</w:t>
      </w:r>
      <w:r>
        <w:rPr>
          <w:rFonts w:ascii="Times New Roman" w:hAnsi="Times New Roman"/>
          <w:spacing w:val="1"/>
          <w:sz w:val="28"/>
        </w:rPr>
        <w:t>его</w:t>
      </w:r>
      <w:r w:rsidR="00D27EF8" w:rsidRPr="00D27EF8">
        <w:rPr>
          <w:rFonts w:ascii="Times New Roman" w:hAnsi="Times New Roman"/>
          <w:spacing w:val="1"/>
          <w:sz w:val="28"/>
        </w:rPr>
        <w:t xml:space="preserve"> центр</w:t>
      </w:r>
      <w:r>
        <w:rPr>
          <w:rFonts w:ascii="Times New Roman" w:hAnsi="Times New Roman"/>
          <w:spacing w:val="1"/>
          <w:sz w:val="28"/>
        </w:rPr>
        <w:t>а</w:t>
      </w:r>
      <w:r w:rsidR="00D27EF8" w:rsidRPr="00D27EF8">
        <w:rPr>
          <w:rFonts w:ascii="Times New Roman" w:hAnsi="Times New Roman"/>
          <w:spacing w:val="1"/>
          <w:sz w:val="28"/>
        </w:rPr>
        <w:t xml:space="preserve"> и настояще</w:t>
      </w:r>
      <w:r>
        <w:rPr>
          <w:rFonts w:ascii="Times New Roman" w:hAnsi="Times New Roman"/>
          <w:spacing w:val="1"/>
          <w:sz w:val="28"/>
        </w:rPr>
        <w:t>го Положения</w:t>
      </w:r>
      <w:r w:rsidR="00D27EF8" w:rsidRPr="00D27EF8">
        <w:rPr>
          <w:rFonts w:ascii="Times New Roman" w:hAnsi="Times New Roman"/>
          <w:spacing w:val="1"/>
          <w:sz w:val="28"/>
        </w:rPr>
        <w:t>.</w:t>
      </w:r>
    </w:p>
    <w:p w:rsidR="00D27EF8" w:rsidRPr="00EF602E" w:rsidRDefault="00D27EF8" w:rsidP="001D44A4">
      <w:pPr>
        <w:pStyle w:val="a5"/>
        <w:widowControl/>
        <w:numPr>
          <w:ilvl w:val="2"/>
          <w:numId w:val="16"/>
        </w:numPr>
        <w:tabs>
          <w:tab w:val="clear" w:pos="1440"/>
          <w:tab w:val="left" w:pos="426"/>
        </w:tabs>
        <w:suppressAutoHyphens/>
        <w:autoSpaceDE/>
        <w:autoSpaceDN/>
        <w:adjustRightInd/>
        <w:spacing w:after="120" w:line="240" w:lineRule="auto"/>
        <w:ind w:left="0" w:firstLine="0"/>
        <w:jc w:val="center"/>
        <w:rPr>
          <w:b/>
          <w:sz w:val="28"/>
          <w:szCs w:val="28"/>
        </w:rPr>
      </w:pPr>
      <w:r w:rsidRPr="00EF602E">
        <w:rPr>
          <w:b/>
          <w:sz w:val="28"/>
          <w:szCs w:val="28"/>
        </w:rPr>
        <w:t>Обязанности Ответственных исполнителей ЭЦП</w:t>
      </w:r>
    </w:p>
    <w:p w:rsidR="00D27EF8" w:rsidRDefault="00EF602E" w:rsidP="00EF602E">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9.1. </w:t>
      </w:r>
      <w:r w:rsidR="00D27EF8" w:rsidRPr="00D27EF8">
        <w:rPr>
          <w:rFonts w:ascii="Times New Roman" w:hAnsi="Times New Roman"/>
          <w:spacing w:val="1"/>
          <w:sz w:val="28"/>
        </w:rPr>
        <w:t>Ответственные исполнители ЭЦП при работе с ключевыми документами обязаны руководствоваться положениями соответствующего Регламента Удостоверяющего центра и настояще</w:t>
      </w:r>
      <w:r>
        <w:rPr>
          <w:rFonts w:ascii="Times New Roman" w:hAnsi="Times New Roman"/>
          <w:spacing w:val="1"/>
          <w:sz w:val="28"/>
        </w:rPr>
        <w:t>го Положения</w:t>
      </w:r>
      <w:r w:rsidR="00D27EF8" w:rsidRPr="00D27EF8">
        <w:rPr>
          <w:rFonts w:ascii="Times New Roman" w:hAnsi="Times New Roman"/>
          <w:spacing w:val="1"/>
          <w:sz w:val="28"/>
        </w:rPr>
        <w:t>.</w:t>
      </w:r>
    </w:p>
    <w:p w:rsidR="00D27EF8" w:rsidRDefault="00EF602E" w:rsidP="00EF602E">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9.2. </w:t>
      </w:r>
      <w:r w:rsidR="00D27EF8" w:rsidRPr="00D27EF8">
        <w:rPr>
          <w:rFonts w:ascii="Times New Roman" w:hAnsi="Times New Roman"/>
          <w:spacing w:val="1"/>
          <w:sz w:val="28"/>
        </w:rPr>
        <w:t xml:space="preserve">Ответственные исполнители ЭЦП обязаны организовать свою работу по генерации ЭЦП в полном соответствии с положениями соответствующего Регламента Удостоверяющего центра и </w:t>
      </w:r>
      <w:r>
        <w:rPr>
          <w:rFonts w:ascii="Times New Roman" w:hAnsi="Times New Roman"/>
          <w:spacing w:val="1"/>
          <w:sz w:val="28"/>
        </w:rPr>
        <w:t>н</w:t>
      </w:r>
      <w:r w:rsidR="00D27EF8" w:rsidRPr="00D27EF8">
        <w:rPr>
          <w:rFonts w:ascii="Times New Roman" w:hAnsi="Times New Roman"/>
          <w:spacing w:val="1"/>
          <w:sz w:val="28"/>
        </w:rPr>
        <w:t>астояще</w:t>
      </w:r>
      <w:r>
        <w:rPr>
          <w:rFonts w:ascii="Times New Roman" w:hAnsi="Times New Roman"/>
          <w:spacing w:val="1"/>
          <w:sz w:val="28"/>
        </w:rPr>
        <w:t>го Положения</w:t>
      </w:r>
      <w:r w:rsidR="00D27EF8" w:rsidRPr="00D27EF8">
        <w:rPr>
          <w:rFonts w:ascii="Times New Roman" w:hAnsi="Times New Roman"/>
          <w:spacing w:val="1"/>
          <w:sz w:val="28"/>
        </w:rPr>
        <w:t>.</w:t>
      </w:r>
    </w:p>
    <w:p w:rsidR="00D27EF8" w:rsidRDefault="00EF602E" w:rsidP="00EF602E">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9.3. </w:t>
      </w:r>
      <w:r w:rsidR="00D27EF8" w:rsidRPr="00D27EF8">
        <w:rPr>
          <w:rFonts w:ascii="Times New Roman" w:hAnsi="Times New Roman"/>
          <w:spacing w:val="1"/>
          <w:sz w:val="28"/>
        </w:rPr>
        <w:t xml:space="preserve">Ответственные исполнители ЭЦП обязаны организовать свою работу с ключевыми документами в полном соответствии с </w:t>
      </w:r>
      <w:r>
        <w:rPr>
          <w:rFonts w:ascii="Times New Roman" w:hAnsi="Times New Roman"/>
          <w:spacing w:val="1"/>
          <w:sz w:val="28"/>
        </w:rPr>
        <w:t>требованиями Положения</w:t>
      </w:r>
      <w:r w:rsidR="00D27EF8" w:rsidRPr="00D27EF8">
        <w:rPr>
          <w:rFonts w:ascii="Times New Roman" w:hAnsi="Times New Roman"/>
          <w:spacing w:val="1"/>
          <w:sz w:val="28"/>
        </w:rPr>
        <w:t>.</w:t>
      </w:r>
    </w:p>
    <w:p w:rsidR="00D27EF8" w:rsidRDefault="00EF602E" w:rsidP="00EF602E">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9.4. </w:t>
      </w:r>
      <w:r w:rsidR="00D27EF8" w:rsidRPr="00D27EF8">
        <w:rPr>
          <w:rFonts w:ascii="Times New Roman" w:hAnsi="Times New Roman"/>
          <w:spacing w:val="1"/>
          <w:sz w:val="28"/>
        </w:rPr>
        <w:t xml:space="preserve">Уничтожение ключевой информации с ключевого носителя может </w:t>
      </w:r>
      <w:proofErr w:type="gramStart"/>
      <w:r w:rsidR="00D27EF8" w:rsidRPr="00D27EF8">
        <w:rPr>
          <w:rFonts w:ascii="Times New Roman" w:hAnsi="Times New Roman"/>
          <w:spacing w:val="1"/>
          <w:sz w:val="28"/>
        </w:rPr>
        <w:t>производится</w:t>
      </w:r>
      <w:proofErr w:type="gramEnd"/>
      <w:r w:rsidR="00D27EF8" w:rsidRPr="00D27EF8">
        <w:rPr>
          <w:rFonts w:ascii="Times New Roman" w:hAnsi="Times New Roman"/>
          <w:spacing w:val="1"/>
          <w:sz w:val="28"/>
        </w:rPr>
        <w:t xml:space="preserve"> только в полном соответствии с  положениями соответствующего Регламента Удостоверяющего центра и настояще</w:t>
      </w:r>
      <w:r>
        <w:rPr>
          <w:rFonts w:ascii="Times New Roman" w:hAnsi="Times New Roman"/>
          <w:spacing w:val="1"/>
          <w:sz w:val="28"/>
        </w:rPr>
        <w:t>го Положения</w:t>
      </w:r>
      <w:r w:rsidR="00D27EF8" w:rsidRPr="00D27EF8">
        <w:rPr>
          <w:rFonts w:ascii="Times New Roman" w:hAnsi="Times New Roman"/>
          <w:spacing w:val="1"/>
          <w:sz w:val="28"/>
        </w:rPr>
        <w:t>.</w:t>
      </w:r>
    </w:p>
    <w:p w:rsidR="00D27EF8" w:rsidRPr="00D27EF8" w:rsidRDefault="00EF602E" w:rsidP="00EF602E">
      <w:pPr>
        <w:pStyle w:val="1"/>
        <w:tabs>
          <w:tab w:val="left" w:pos="426"/>
          <w:tab w:val="left" w:pos="555"/>
        </w:tabs>
        <w:contextualSpacing/>
        <w:rPr>
          <w:rFonts w:ascii="Times New Roman" w:hAnsi="Times New Roman"/>
          <w:spacing w:val="1"/>
          <w:sz w:val="28"/>
        </w:rPr>
      </w:pPr>
      <w:r>
        <w:rPr>
          <w:rFonts w:ascii="Times New Roman" w:hAnsi="Times New Roman"/>
          <w:spacing w:val="1"/>
          <w:sz w:val="28"/>
        </w:rPr>
        <w:tab/>
        <w:t xml:space="preserve">9.5. </w:t>
      </w:r>
      <w:r w:rsidR="00D27EF8" w:rsidRPr="00D27EF8">
        <w:rPr>
          <w:rFonts w:ascii="Times New Roman" w:hAnsi="Times New Roman"/>
          <w:spacing w:val="1"/>
          <w:sz w:val="28"/>
        </w:rPr>
        <w:t>В случае каких-либо изменений реквизитов ЭЦП (плановая смена ключей, изменение реквизитов владельцев или Ответственных исполнителей, генерация новой ЭЦП, и др.) в течени</w:t>
      </w:r>
      <w:r w:rsidR="008905B8">
        <w:rPr>
          <w:rFonts w:ascii="Times New Roman" w:hAnsi="Times New Roman"/>
          <w:spacing w:val="1"/>
          <w:sz w:val="28"/>
        </w:rPr>
        <w:t>е</w:t>
      </w:r>
      <w:r w:rsidR="00D27EF8" w:rsidRPr="00D27EF8">
        <w:rPr>
          <w:rFonts w:ascii="Times New Roman" w:hAnsi="Times New Roman"/>
          <w:spacing w:val="1"/>
          <w:sz w:val="28"/>
        </w:rPr>
        <w:t xml:space="preserve"> 3 суток Ответственные исполнители ЭЦП обязаны предоставить Администратору безопасности </w:t>
      </w:r>
      <w:proofErr w:type="gramStart"/>
      <w:r w:rsidR="00D27EF8" w:rsidRPr="00D27EF8">
        <w:rPr>
          <w:rFonts w:ascii="Times New Roman" w:hAnsi="Times New Roman"/>
          <w:spacing w:val="1"/>
          <w:sz w:val="28"/>
        </w:rPr>
        <w:t>информации</w:t>
      </w:r>
      <w:proofErr w:type="gramEnd"/>
      <w:r w:rsidR="00D27EF8" w:rsidRPr="00D27EF8">
        <w:rPr>
          <w:rFonts w:ascii="Times New Roman" w:hAnsi="Times New Roman"/>
          <w:spacing w:val="1"/>
          <w:sz w:val="28"/>
        </w:rPr>
        <w:t xml:space="preserve"> следующие документы:</w:t>
      </w:r>
    </w:p>
    <w:p w:rsidR="00D27EF8" w:rsidRPr="00D27EF8" w:rsidRDefault="00D27EF8" w:rsidP="00D27EF8">
      <w:pPr>
        <w:pStyle w:val="1"/>
        <w:numPr>
          <w:ilvl w:val="1"/>
          <w:numId w:val="22"/>
        </w:numPr>
        <w:tabs>
          <w:tab w:val="left" w:pos="426"/>
          <w:tab w:val="left" w:pos="555"/>
        </w:tabs>
        <w:ind w:left="0" w:firstLine="0"/>
        <w:contextualSpacing/>
        <w:rPr>
          <w:rFonts w:ascii="Times New Roman" w:hAnsi="Times New Roman"/>
          <w:spacing w:val="1"/>
          <w:sz w:val="28"/>
        </w:rPr>
      </w:pPr>
      <w:r w:rsidRPr="00D27EF8">
        <w:rPr>
          <w:rFonts w:ascii="Times New Roman" w:hAnsi="Times New Roman"/>
          <w:spacing w:val="1"/>
          <w:sz w:val="28"/>
        </w:rPr>
        <w:t>копию Приказа о назначении Владельцев и Ответственных исполнителей ЭЦП;</w:t>
      </w:r>
    </w:p>
    <w:p w:rsidR="00D27EF8" w:rsidRPr="00D27EF8" w:rsidRDefault="00D27EF8" w:rsidP="00D27EF8">
      <w:pPr>
        <w:pStyle w:val="1"/>
        <w:numPr>
          <w:ilvl w:val="1"/>
          <w:numId w:val="22"/>
        </w:numPr>
        <w:tabs>
          <w:tab w:val="left" w:pos="426"/>
          <w:tab w:val="left" w:pos="555"/>
        </w:tabs>
        <w:ind w:left="0" w:firstLine="0"/>
        <w:contextualSpacing/>
        <w:rPr>
          <w:rFonts w:ascii="Times New Roman" w:hAnsi="Times New Roman"/>
          <w:spacing w:val="1"/>
          <w:sz w:val="28"/>
        </w:rPr>
      </w:pPr>
      <w:r w:rsidRPr="00D27EF8">
        <w:rPr>
          <w:rFonts w:ascii="Times New Roman" w:hAnsi="Times New Roman"/>
          <w:spacing w:val="1"/>
          <w:sz w:val="28"/>
        </w:rPr>
        <w:t xml:space="preserve">копию Сертификата </w:t>
      </w:r>
      <w:proofErr w:type="gramStart"/>
      <w:r w:rsidRPr="00D27EF8">
        <w:rPr>
          <w:rFonts w:ascii="Times New Roman" w:hAnsi="Times New Roman"/>
          <w:spacing w:val="1"/>
          <w:sz w:val="28"/>
        </w:rPr>
        <w:t>новой</w:t>
      </w:r>
      <w:proofErr w:type="gramEnd"/>
      <w:r w:rsidRPr="00D27EF8">
        <w:rPr>
          <w:rFonts w:ascii="Times New Roman" w:hAnsi="Times New Roman"/>
          <w:spacing w:val="1"/>
          <w:sz w:val="28"/>
        </w:rPr>
        <w:t xml:space="preserve"> ЭЦП;</w:t>
      </w:r>
    </w:p>
    <w:p w:rsidR="00D27EF8" w:rsidRDefault="00D27EF8" w:rsidP="00D27EF8">
      <w:pPr>
        <w:pStyle w:val="1"/>
        <w:numPr>
          <w:ilvl w:val="1"/>
          <w:numId w:val="22"/>
        </w:numPr>
        <w:tabs>
          <w:tab w:val="left" w:pos="426"/>
          <w:tab w:val="left" w:pos="555"/>
        </w:tabs>
        <w:ind w:left="0" w:firstLine="0"/>
        <w:contextualSpacing/>
        <w:rPr>
          <w:rFonts w:ascii="Times New Roman" w:hAnsi="Times New Roman"/>
          <w:spacing w:val="1"/>
          <w:sz w:val="28"/>
        </w:rPr>
      </w:pPr>
      <w:r w:rsidRPr="00D27EF8">
        <w:rPr>
          <w:rFonts w:ascii="Times New Roman" w:hAnsi="Times New Roman"/>
          <w:spacing w:val="1"/>
          <w:sz w:val="28"/>
        </w:rPr>
        <w:t>копию Акта на уничтожение ключей ЭЦП (Приложение №1).</w:t>
      </w:r>
    </w:p>
    <w:p w:rsidR="00D27EF8" w:rsidRDefault="008905B8" w:rsidP="008905B8">
      <w:pPr>
        <w:pStyle w:val="1"/>
        <w:tabs>
          <w:tab w:val="left" w:pos="426"/>
          <w:tab w:val="left" w:pos="555"/>
        </w:tabs>
        <w:contextualSpacing/>
        <w:rPr>
          <w:color w:val="FF0000"/>
          <w:sz w:val="28"/>
        </w:rPr>
      </w:pPr>
      <w:r>
        <w:rPr>
          <w:rFonts w:ascii="Times New Roman" w:hAnsi="Times New Roman"/>
          <w:spacing w:val="1"/>
          <w:sz w:val="28"/>
        </w:rPr>
        <w:tab/>
        <w:t xml:space="preserve">9.6. </w:t>
      </w:r>
      <w:r w:rsidR="00D27EF8" w:rsidRPr="00D27EF8">
        <w:rPr>
          <w:rFonts w:ascii="Times New Roman" w:hAnsi="Times New Roman"/>
          <w:spacing w:val="1"/>
          <w:sz w:val="28"/>
        </w:rPr>
        <w:t>Ответственные исполнители ЭЦП обязаны выполнять требования Администратора безопасности информации в части, касающейся обеспечения информационной безопасности.</w:t>
      </w:r>
    </w:p>
    <w:p w:rsidR="00D27EF8" w:rsidRDefault="00D27EF8" w:rsidP="00D27EF8">
      <w:pPr>
        <w:pStyle w:val="ac"/>
        <w:contextualSpacing/>
        <w:jc w:val="right"/>
      </w:pPr>
    </w:p>
    <w:p w:rsidR="00D27EF8" w:rsidRPr="00086EAD" w:rsidRDefault="00D27EF8" w:rsidP="00D27EF8">
      <w:pPr>
        <w:pStyle w:val="ac"/>
        <w:pageBreakBefore/>
        <w:contextualSpacing/>
        <w:jc w:val="right"/>
        <w:rPr>
          <w:sz w:val="24"/>
          <w:szCs w:val="24"/>
        </w:rPr>
      </w:pPr>
      <w:r>
        <w:rPr>
          <w:sz w:val="24"/>
          <w:szCs w:val="24"/>
        </w:rPr>
        <w:lastRenderedPageBreak/>
        <w:t>Приложение №1</w:t>
      </w:r>
    </w:p>
    <w:p w:rsidR="00D27EF8" w:rsidRDefault="008905B8" w:rsidP="008905B8">
      <w:pPr>
        <w:contextualSpacing/>
        <w:jc w:val="center"/>
        <w:rPr>
          <w:sz w:val="24"/>
          <w:szCs w:val="24"/>
        </w:rPr>
      </w:pPr>
      <w:r>
        <w:rPr>
          <w:sz w:val="24"/>
          <w:szCs w:val="24"/>
        </w:rPr>
        <w:t xml:space="preserve">                                                                                                                                    к Положению</w:t>
      </w:r>
    </w:p>
    <w:p w:rsidR="00D27EF8" w:rsidRDefault="00D27EF8" w:rsidP="00D27EF8">
      <w:pPr>
        <w:ind w:firstLine="709"/>
        <w:contextualSpacing/>
        <w:jc w:val="center"/>
      </w:pPr>
      <w:r>
        <w:t>АКТ</w:t>
      </w:r>
    </w:p>
    <w:p w:rsidR="00D27EF8" w:rsidRDefault="00D27EF8" w:rsidP="00D27EF8">
      <w:pPr>
        <w:ind w:firstLine="709"/>
        <w:contextualSpacing/>
        <w:jc w:val="center"/>
      </w:pPr>
      <w:r>
        <w:t xml:space="preserve">на уничтожение ключей ЭЦП (шифрования)                                </w:t>
      </w:r>
    </w:p>
    <w:p w:rsidR="00D27EF8" w:rsidRDefault="008905B8" w:rsidP="00D27EF8">
      <w:pPr>
        <w:ind w:firstLine="709"/>
        <w:contextualSpacing/>
        <w:jc w:val="center"/>
        <w:rPr>
          <w:sz w:val="20"/>
        </w:rPr>
      </w:pPr>
      <w:r>
        <w:rPr>
          <w:sz w:val="20"/>
        </w:rPr>
        <w:t>«</w:t>
      </w:r>
      <w:r w:rsidR="00D27EF8">
        <w:rPr>
          <w:sz w:val="20"/>
        </w:rPr>
        <w:t>_____</w:t>
      </w:r>
      <w:r>
        <w:rPr>
          <w:sz w:val="20"/>
        </w:rPr>
        <w:t>»</w:t>
      </w:r>
      <w:r w:rsidR="00D27EF8">
        <w:rPr>
          <w:sz w:val="20"/>
        </w:rPr>
        <w:t xml:space="preserve"> ____________________ 20__г </w:t>
      </w:r>
    </w:p>
    <w:p w:rsidR="00D27EF8" w:rsidRDefault="00D27EF8" w:rsidP="00D27EF8">
      <w:pPr>
        <w:ind w:firstLine="709"/>
        <w:contextualSpacing/>
        <w:rPr>
          <w:sz w:val="20"/>
        </w:rPr>
      </w:pPr>
    </w:p>
    <w:p w:rsidR="00D27EF8" w:rsidRDefault="00D27EF8" w:rsidP="00D27EF8">
      <w:pPr>
        <w:ind w:firstLine="709"/>
        <w:contextualSpacing/>
        <w:rPr>
          <w:sz w:val="20"/>
        </w:rPr>
      </w:pPr>
      <w:r>
        <w:rPr>
          <w:sz w:val="20"/>
        </w:rPr>
        <w:t xml:space="preserve">Комиссия, </w:t>
      </w:r>
      <w:r w:rsidR="008905B8">
        <w:rPr>
          <w:sz w:val="20"/>
        </w:rPr>
        <w:t>созданная на основании приказа директора ГБУ «Профессиональная образовательная организ</w:t>
      </w:r>
      <w:r w:rsidR="008905B8">
        <w:rPr>
          <w:sz w:val="20"/>
        </w:rPr>
        <w:t>а</w:t>
      </w:r>
      <w:r w:rsidR="008905B8">
        <w:rPr>
          <w:sz w:val="20"/>
        </w:rPr>
        <w:t>ция «Астраханский базовый медицинский колледж» от «___»__________20__г. № ____</w:t>
      </w:r>
      <w:r>
        <w:rPr>
          <w:sz w:val="20"/>
        </w:rPr>
        <w:t xml:space="preserve">                                                                   </w:t>
      </w:r>
    </w:p>
    <w:p w:rsidR="00D27EF8" w:rsidRDefault="00D27EF8" w:rsidP="00D27EF8">
      <w:pPr>
        <w:ind w:firstLine="709"/>
        <w:contextualSpacing/>
        <w:rPr>
          <w:sz w:val="20"/>
        </w:rPr>
      </w:pPr>
      <w:r>
        <w:rPr>
          <w:sz w:val="20"/>
        </w:rPr>
        <w:t xml:space="preserve">в составе: председателя    ______________________________________________________________,    </w:t>
      </w:r>
    </w:p>
    <w:p w:rsidR="00D27EF8" w:rsidRDefault="00D27EF8" w:rsidP="00D27EF8">
      <w:pPr>
        <w:ind w:firstLine="709"/>
        <w:contextualSpacing/>
        <w:rPr>
          <w:sz w:val="20"/>
        </w:rPr>
      </w:pPr>
      <w:r>
        <w:rPr>
          <w:sz w:val="20"/>
        </w:rPr>
        <w:t xml:space="preserve">и членов  комиссии____________________________________________________________________  </w:t>
      </w:r>
    </w:p>
    <w:p w:rsidR="00D27EF8" w:rsidRDefault="00D27EF8" w:rsidP="00D27EF8">
      <w:pPr>
        <w:ind w:firstLine="709"/>
        <w:contextualSpacing/>
        <w:rPr>
          <w:sz w:val="20"/>
        </w:rPr>
      </w:pPr>
      <w:r>
        <w:rPr>
          <w:sz w:val="20"/>
        </w:rPr>
        <w:t xml:space="preserve">в присутствии пользователя КД по  причине  ______________________________________________ </w:t>
      </w:r>
    </w:p>
    <w:p w:rsidR="00D27EF8" w:rsidRDefault="00D27EF8" w:rsidP="00D27EF8">
      <w:pPr>
        <w:ind w:firstLine="709"/>
        <w:contextualSpacing/>
        <w:rPr>
          <w:sz w:val="16"/>
          <w:szCs w:val="16"/>
        </w:rPr>
      </w:pPr>
      <w:r>
        <w:rPr>
          <w:sz w:val="16"/>
          <w:szCs w:val="16"/>
        </w:rPr>
        <w:t xml:space="preserve">                                                                                      (окончание срока действия</w:t>
      </w:r>
      <w:proofErr w:type="gramStart"/>
      <w:r>
        <w:rPr>
          <w:sz w:val="16"/>
          <w:szCs w:val="16"/>
        </w:rPr>
        <w:t xml:space="preserve"> ,</w:t>
      </w:r>
      <w:proofErr w:type="gramEnd"/>
      <w:r>
        <w:rPr>
          <w:sz w:val="16"/>
          <w:szCs w:val="16"/>
        </w:rPr>
        <w:t xml:space="preserve"> прекращение полномочий , компрометация )</w:t>
      </w:r>
    </w:p>
    <w:p w:rsidR="00D27EF8" w:rsidRDefault="00D27EF8" w:rsidP="00D27EF8">
      <w:pPr>
        <w:contextualSpacing/>
        <w:rPr>
          <w:sz w:val="20"/>
        </w:rPr>
      </w:pPr>
      <w:r>
        <w:rPr>
          <w:sz w:val="20"/>
        </w:rPr>
        <w:t xml:space="preserve">подготовила к уничтожению ключевые документы </w:t>
      </w:r>
      <w:r>
        <w:rPr>
          <w:b/>
          <w:sz w:val="20"/>
        </w:rPr>
        <w:t>стиранием</w:t>
      </w:r>
      <w:r>
        <w:rPr>
          <w:sz w:val="20"/>
        </w:rPr>
        <w:t xml:space="preserve"> ключевой информации:</w:t>
      </w:r>
    </w:p>
    <w:p w:rsidR="00D27EF8" w:rsidRDefault="00D27EF8" w:rsidP="00D27EF8">
      <w:pPr>
        <w:contextualSpacing/>
        <w:rPr>
          <w:sz w:val="20"/>
        </w:rPr>
      </w:pPr>
      <w:r>
        <w:rPr>
          <w:sz w:val="20"/>
        </w:rPr>
        <w:t xml:space="preserve">                                                                                                                                                       Таблица 1.*</w:t>
      </w:r>
    </w:p>
    <w:tbl>
      <w:tblPr>
        <w:tblW w:w="0" w:type="auto"/>
        <w:tblInd w:w="-30" w:type="dxa"/>
        <w:tblLayout w:type="fixed"/>
        <w:tblLook w:val="0000"/>
      </w:tblPr>
      <w:tblGrid>
        <w:gridCol w:w="1526"/>
        <w:gridCol w:w="1843"/>
        <w:gridCol w:w="1590"/>
        <w:gridCol w:w="2438"/>
        <w:gridCol w:w="2694"/>
      </w:tblGrid>
      <w:tr w:rsidR="00D27EF8" w:rsidTr="008769AD">
        <w:tc>
          <w:tcPr>
            <w:tcW w:w="1526"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rPr>
                <w:b/>
                <w:sz w:val="20"/>
              </w:rPr>
            </w:pPr>
            <w:r>
              <w:rPr>
                <w:b/>
                <w:sz w:val="20"/>
              </w:rPr>
              <w:t xml:space="preserve">   Ключевой </w:t>
            </w:r>
          </w:p>
          <w:p w:rsidR="00D27EF8" w:rsidRDefault="00D27EF8" w:rsidP="008769AD">
            <w:pPr>
              <w:contextualSpacing/>
              <w:rPr>
                <w:b/>
                <w:sz w:val="20"/>
              </w:rPr>
            </w:pPr>
            <w:r>
              <w:rPr>
                <w:b/>
                <w:sz w:val="20"/>
              </w:rPr>
              <w:t xml:space="preserve">    носитель</w:t>
            </w:r>
          </w:p>
        </w:tc>
        <w:tc>
          <w:tcPr>
            <w:tcW w:w="1843"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rPr>
                <w:b/>
                <w:sz w:val="20"/>
              </w:rPr>
            </w:pPr>
            <w:r>
              <w:rPr>
                <w:b/>
                <w:sz w:val="20"/>
              </w:rPr>
              <w:t xml:space="preserve">       Учетный №</w:t>
            </w:r>
          </w:p>
          <w:p w:rsidR="00D27EF8" w:rsidRDefault="00D27EF8" w:rsidP="008769AD">
            <w:pPr>
              <w:contextualSpacing/>
              <w:jc w:val="left"/>
              <w:rPr>
                <w:b/>
                <w:sz w:val="20"/>
              </w:rPr>
            </w:pPr>
            <w:r>
              <w:rPr>
                <w:b/>
                <w:sz w:val="20"/>
              </w:rPr>
              <w:t xml:space="preserve">           ДСП</w:t>
            </w:r>
          </w:p>
        </w:tc>
        <w:tc>
          <w:tcPr>
            <w:tcW w:w="1590"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rPr>
                <w:b/>
                <w:sz w:val="20"/>
              </w:rPr>
            </w:pPr>
            <w:r>
              <w:rPr>
                <w:b/>
                <w:sz w:val="20"/>
              </w:rPr>
              <w:t xml:space="preserve">     Экз. №</w:t>
            </w:r>
          </w:p>
        </w:tc>
        <w:tc>
          <w:tcPr>
            <w:tcW w:w="2438"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rPr>
                <w:b/>
                <w:sz w:val="20"/>
              </w:rPr>
            </w:pPr>
            <w:r>
              <w:rPr>
                <w:b/>
                <w:sz w:val="20"/>
              </w:rPr>
              <w:t xml:space="preserve">Реквизиты </w:t>
            </w:r>
          </w:p>
          <w:p w:rsidR="00D27EF8" w:rsidRDefault="00D27EF8" w:rsidP="008769AD">
            <w:pPr>
              <w:contextualSpacing/>
              <w:rPr>
                <w:b/>
                <w:sz w:val="20"/>
              </w:rPr>
            </w:pPr>
            <w:r>
              <w:rPr>
                <w:b/>
                <w:sz w:val="20"/>
              </w:rPr>
              <w:t>сертификата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27EF8" w:rsidRDefault="00D27EF8" w:rsidP="008769AD">
            <w:pPr>
              <w:snapToGrid w:val="0"/>
              <w:contextualSpacing/>
              <w:jc w:val="left"/>
              <w:rPr>
                <w:b/>
                <w:sz w:val="20"/>
              </w:rPr>
            </w:pPr>
            <w:r>
              <w:rPr>
                <w:b/>
                <w:sz w:val="20"/>
              </w:rPr>
              <w:t xml:space="preserve">          Ф.И.О.  владельца сертификата  ключа ЭЦП</w:t>
            </w:r>
          </w:p>
        </w:tc>
      </w:tr>
      <w:tr w:rsidR="00D27EF8" w:rsidTr="008769AD">
        <w:tc>
          <w:tcPr>
            <w:tcW w:w="1526"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rPr>
                <w:sz w:val="20"/>
              </w:rPr>
            </w:pPr>
            <w:r>
              <w:rPr>
                <w:sz w:val="20"/>
              </w:rPr>
              <w:t xml:space="preserve">        ГМД</w:t>
            </w:r>
          </w:p>
        </w:tc>
        <w:tc>
          <w:tcPr>
            <w:tcW w:w="1843"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jc w:val="center"/>
              <w:rPr>
                <w:sz w:val="20"/>
              </w:rPr>
            </w:pPr>
          </w:p>
        </w:tc>
        <w:tc>
          <w:tcPr>
            <w:tcW w:w="1590"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jc w:val="center"/>
              <w:rPr>
                <w:sz w:val="20"/>
              </w:rPr>
            </w:pPr>
          </w:p>
        </w:tc>
        <w:tc>
          <w:tcPr>
            <w:tcW w:w="2438"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rPr>
                <w:sz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27EF8" w:rsidRDefault="00D27EF8" w:rsidP="008769AD">
            <w:pPr>
              <w:snapToGrid w:val="0"/>
              <w:contextualSpacing/>
              <w:rPr>
                <w:sz w:val="20"/>
              </w:rPr>
            </w:pPr>
          </w:p>
        </w:tc>
      </w:tr>
    </w:tbl>
    <w:p w:rsidR="00D27EF8" w:rsidRDefault="00D27EF8" w:rsidP="00D27EF8">
      <w:pPr>
        <w:ind w:firstLine="709"/>
        <w:contextualSpacing/>
        <w:rPr>
          <w:sz w:val="20"/>
        </w:rPr>
      </w:pPr>
      <w:r>
        <w:rPr>
          <w:sz w:val="20"/>
        </w:rPr>
        <w:t>Комиссия установила, что  при подготовке данных  информация с ГМД, указанных в табл. 2, не считыв</w:t>
      </w:r>
      <w:r>
        <w:rPr>
          <w:sz w:val="20"/>
        </w:rPr>
        <w:t>а</w:t>
      </w:r>
      <w:r>
        <w:rPr>
          <w:sz w:val="20"/>
        </w:rPr>
        <w:t xml:space="preserve">ется. </w:t>
      </w:r>
      <w:proofErr w:type="gramStart"/>
      <w:r>
        <w:rPr>
          <w:sz w:val="20"/>
        </w:rPr>
        <w:t>Перечисленные</w:t>
      </w:r>
      <w:proofErr w:type="gramEnd"/>
      <w:r>
        <w:rPr>
          <w:sz w:val="20"/>
        </w:rPr>
        <w:t xml:space="preserve"> ГМД к дальнейшему использованию не пригодны и подлежат </w:t>
      </w:r>
      <w:r>
        <w:rPr>
          <w:b/>
          <w:sz w:val="20"/>
        </w:rPr>
        <w:t>уничтожению</w:t>
      </w:r>
      <w:r>
        <w:rPr>
          <w:sz w:val="20"/>
        </w:rPr>
        <w:t xml:space="preserve"> измельчением  магнитных дисков.</w:t>
      </w:r>
    </w:p>
    <w:p w:rsidR="00D27EF8" w:rsidRDefault="00D27EF8" w:rsidP="00D27EF8">
      <w:pPr>
        <w:contextualSpacing/>
        <w:rPr>
          <w:sz w:val="20"/>
        </w:rPr>
      </w:pPr>
      <w:r>
        <w:rPr>
          <w:sz w:val="20"/>
        </w:rPr>
        <w:t xml:space="preserve">                                                                                                                                                       Таблица 2.*</w:t>
      </w:r>
    </w:p>
    <w:tbl>
      <w:tblPr>
        <w:tblW w:w="0" w:type="auto"/>
        <w:tblInd w:w="-30" w:type="dxa"/>
        <w:tblLayout w:type="fixed"/>
        <w:tblLook w:val="0000"/>
      </w:tblPr>
      <w:tblGrid>
        <w:gridCol w:w="1526"/>
        <w:gridCol w:w="1843"/>
        <w:gridCol w:w="1590"/>
        <w:gridCol w:w="2438"/>
        <w:gridCol w:w="2694"/>
      </w:tblGrid>
      <w:tr w:rsidR="00D27EF8" w:rsidTr="008769AD">
        <w:tc>
          <w:tcPr>
            <w:tcW w:w="1526"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rPr>
                <w:b/>
                <w:sz w:val="20"/>
              </w:rPr>
            </w:pPr>
            <w:r>
              <w:rPr>
                <w:b/>
                <w:sz w:val="20"/>
              </w:rPr>
              <w:t xml:space="preserve">   Ключевой </w:t>
            </w:r>
          </w:p>
          <w:p w:rsidR="00D27EF8" w:rsidRDefault="00D27EF8" w:rsidP="008769AD">
            <w:pPr>
              <w:contextualSpacing/>
              <w:rPr>
                <w:b/>
                <w:sz w:val="20"/>
              </w:rPr>
            </w:pPr>
            <w:r>
              <w:rPr>
                <w:b/>
                <w:sz w:val="20"/>
              </w:rPr>
              <w:t xml:space="preserve">    носитель</w:t>
            </w:r>
          </w:p>
        </w:tc>
        <w:tc>
          <w:tcPr>
            <w:tcW w:w="1843"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rPr>
                <w:b/>
                <w:sz w:val="20"/>
              </w:rPr>
            </w:pPr>
            <w:r>
              <w:rPr>
                <w:b/>
                <w:sz w:val="20"/>
              </w:rPr>
              <w:t xml:space="preserve">       Учетный №</w:t>
            </w:r>
          </w:p>
          <w:p w:rsidR="00D27EF8" w:rsidRDefault="00D27EF8" w:rsidP="008769AD">
            <w:pPr>
              <w:contextualSpacing/>
              <w:jc w:val="left"/>
              <w:rPr>
                <w:b/>
                <w:sz w:val="20"/>
              </w:rPr>
            </w:pPr>
            <w:r>
              <w:rPr>
                <w:b/>
                <w:sz w:val="20"/>
              </w:rPr>
              <w:t xml:space="preserve">           ДСП</w:t>
            </w:r>
          </w:p>
        </w:tc>
        <w:tc>
          <w:tcPr>
            <w:tcW w:w="1590"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rPr>
                <w:b/>
                <w:sz w:val="20"/>
              </w:rPr>
            </w:pPr>
            <w:r>
              <w:rPr>
                <w:b/>
                <w:sz w:val="20"/>
              </w:rPr>
              <w:t xml:space="preserve">     Экз. №</w:t>
            </w:r>
          </w:p>
        </w:tc>
        <w:tc>
          <w:tcPr>
            <w:tcW w:w="2438"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rPr>
                <w:b/>
                <w:sz w:val="20"/>
              </w:rPr>
            </w:pPr>
            <w:r>
              <w:rPr>
                <w:b/>
                <w:sz w:val="20"/>
              </w:rPr>
              <w:t xml:space="preserve">Реквизиты </w:t>
            </w:r>
          </w:p>
          <w:p w:rsidR="00D27EF8" w:rsidRDefault="00D27EF8" w:rsidP="008769AD">
            <w:pPr>
              <w:contextualSpacing/>
              <w:rPr>
                <w:b/>
                <w:sz w:val="20"/>
              </w:rPr>
            </w:pPr>
            <w:r>
              <w:rPr>
                <w:b/>
                <w:sz w:val="20"/>
              </w:rPr>
              <w:t>сертификата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27EF8" w:rsidRDefault="00D27EF8" w:rsidP="008769AD">
            <w:pPr>
              <w:snapToGrid w:val="0"/>
              <w:contextualSpacing/>
              <w:jc w:val="left"/>
              <w:rPr>
                <w:b/>
                <w:sz w:val="20"/>
              </w:rPr>
            </w:pPr>
            <w:r>
              <w:rPr>
                <w:b/>
                <w:sz w:val="20"/>
              </w:rPr>
              <w:t xml:space="preserve">          Ф.И.О.  владельца сертификата  ключа ЭЦП</w:t>
            </w:r>
          </w:p>
        </w:tc>
      </w:tr>
      <w:tr w:rsidR="00D27EF8" w:rsidTr="008769AD">
        <w:tc>
          <w:tcPr>
            <w:tcW w:w="1526"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rPr>
                <w:sz w:val="20"/>
              </w:rPr>
            </w:pPr>
            <w:r>
              <w:rPr>
                <w:sz w:val="20"/>
              </w:rPr>
              <w:t xml:space="preserve">       ГМД</w:t>
            </w:r>
          </w:p>
        </w:tc>
        <w:tc>
          <w:tcPr>
            <w:tcW w:w="1843"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jc w:val="center"/>
              <w:rPr>
                <w:sz w:val="20"/>
              </w:rPr>
            </w:pPr>
          </w:p>
        </w:tc>
        <w:tc>
          <w:tcPr>
            <w:tcW w:w="1590"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jc w:val="center"/>
              <w:rPr>
                <w:sz w:val="20"/>
              </w:rPr>
            </w:pPr>
          </w:p>
        </w:tc>
        <w:tc>
          <w:tcPr>
            <w:tcW w:w="2438" w:type="dxa"/>
            <w:tcBorders>
              <w:top w:val="single" w:sz="4" w:space="0" w:color="000000"/>
              <w:left w:val="single" w:sz="4" w:space="0" w:color="000000"/>
              <w:bottom w:val="single" w:sz="4" w:space="0" w:color="000000"/>
            </w:tcBorders>
            <w:shd w:val="clear" w:color="auto" w:fill="auto"/>
          </w:tcPr>
          <w:p w:rsidR="00D27EF8" w:rsidRDefault="00D27EF8" w:rsidP="008769AD">
            <w:pPr>
              <w:snapToGrid w:val="0"/>
              <w:contextualSpacing/>
              <w:rPr>
                <w:sz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27EF8" w:rsidRDefault="00D27EF8" w:rsidP="008769AD">
            <w:pPr>
              <w:snapToGrid w:val="0"/>
              <w:contextualSpacing/>
              <w:rPr>
                <w:sz w:val="20"/>
              </w:rPr>
            </w:pPr>
          </w:p>
        </w:tc>
      </w:tr>
    </w:tbl>
    <w:p w:rsidR="008905B8" w:rsidRDefault="008905B8" w:rsidP="00D27EF8">
      <w:pPr>
        <w:ind w:firstLine="709"/>
        <w:contextualSpacing/>
        <w:rPr>
          <w:sz w:val="20"/>
        </w:rPr>
      </w:pPr>
    </w:p>
    <w:p w:rsidR="00D27EF8" w:rsidRDefault="00D27EF8" w:rsidP="00D27EF8">
      <w:pPr>
        <w:ind w:firstLine="709"/>
        <w:contextualSpacing/>
        <w:rPr>
          <w:sz w:val="20"/>
        </w:rPr>
      </w:pPr>
      <w:r>
        <w:rPr>
          <w:sz w:val="20"/>
        </w:rPr>
        <w:t>Члены комиссии:</w:t>
      </w:r>
      <w:r>
        <w:rPr>
          <w:sz w:val="20"/>
        </w:rPr>
        <w:tab/>
      </w:r>
    </w:p>
    <w:p w:rsidR="00D27EF8" w:rsidRDefault="00D27EF8" w:rsidP="00D27EF8">
      <w:pPr>
        <w:ind w:firstLine="709"/>
        <w:contextualSpacing/>
        <w:rPr>
          <w:sz w:val="20"/>
        </w:rPr>
      </w:pPr>
      <w:r>
        <w:rPr>
          <w:sz w:val="20"/>
        </w:rPr>
        <w:t>____________________________   __________________________________________</w:t>
      </w:r>
      <w:r>
        <w:rPr>
          <w:sz w:val="20"/>
        </w:rPr>
        <w:tab/>
      </w:r>
      <w:r>
        <w:rPr>
          <w:sz w:val="20"/>
        </w:rPr>
        <w:tab/>
      </w:r>
      <w:r>
        <w:rPr>
          <w:sz w:val="20"/>
        </w:rPr>
        <w:tab/>
      </w:r>
      <w:r>
        <w:rPr>
          <w:sz w:val="20"/>
        </w:rPr>
        <w:tab/>
        <w:t>(подпись)</w:t>
      </w:r>
      <w:r>
        <w:rPr>
          <w:sz w:val="20"/>
        </w:rPr>
        <w:tab/>
      </w:r>
      <w:r>
        <w:rPr>
          <w:sz w:val="20"/>
        </w:rPr>
        <w:tab/>
      </w:r>
      <w:r>
        <w:rPr>
          <w:sz w:val="20"/>
        </w:rPr>
        <w:tab/>
      </w:r>
      <w:r>
        <w:rPr>
          <w:sz w:val="20"/>
        </w:rPr>
        <w:tab/>
        <w:t>(Ф.И.О)</w:t>
      </w:r>
    </w:p>
    <w:p w:rsidR="00D27EF8" w:rsidRDefault="00D27EF8" w:rsidP="00D27EF8">
      <w:pPr>
        <w:ind w:firstLine="709"/>
        <w:contextualSpacing/>
        <w:rPr>
          <w:sz w:val="20"/>
        </w:rPr>
      </w:pPr>
      <w:r>
        <w:rPr>
          <w:sz w:val="20"/>
        </w:rPr>
        <w:t>____________________________   __________________________________________</w:t>
      </w:r>
      <w:r>
        <w:rPr>
          <w:sz w:val="20"/>
        </w:rPr>
        <w:tab/>
      </w:r>
      <w:r>
        <w:rPr>
          <w:sz w:val="20"/>
        </w:rPr>
        <w:tab/>
      </w:r>
      <w:r>
        <w:rPr>
          <w:sz w:val="20"/>
        </w:rPr>
        <w:tab/>
      </w:r>
      <w:r>
        <w:rPr>
          <w:sz w:val="20"/>
        </w:rPr>
        <w:tab/>
        <w:t>(подпись)</w:t>
      </w:r>
      <w:r>
        <w:rPr>
          <w:sz w:val="20"/>
        </w:rPr>
        <w:tab/>
      </w:r>
      <w:r>
        <w:rPr>
          <w:sz w:val="20"/>
        </w:rPr>
        <w:tab/>
      </w:r>
      <w:r>
        <w:rPr>
          <w:sz w:val="20"/>
        </w:rPr>
        <w:tab/>
      </w:r>
      <w:r>
        <w:rPr>
          <w:sz w:val="20"/>
        </w:rPr>
        <w:tab/>
        <w:t>(Ф.И.О)</w:t>
      </w:r>
    </w:p>
    <w:p w:rsidR="00D27EF8" w:rsidRDefault="00D27EF8" w:rsidP="00D27EF8">
      <w:pPr>
        <w:contextualSpacing/>
        <w:jc w:val="right"/>
        <w:rPr>
          <w:b/>
          <w:sz w:val="20"/>
        </w:rPr>
      </w:pPr>
      <w:r>
        <w:rPr>
          <w:b/>
          <w:sz w:val="20"/>
        </w:rPr>
        <w:t xml:space="preserve"> «Разрешаю уничтожить»</w:t>
      </w:r>
    </w:p>
    <w:p w:rsidR="00D27EF8" w:rsidRDefault="00D27EF8" w:rsidP="00D27EF8">
      <w:pPr>
        <w:contextualSpacing/>
        <w:jc w:val="right"/>
        <w:rPr>
          <w:b/>
          <w:sz w:val="20"/>
        </w:rPr>
      </w:pPr>
      <w:r>
        <w:rPr>
          <w:b/>
          <w:sz w:val="20"/>
        </w:rPr>
        <w:t>____________________________________</w:t>
      </w:r>
    </w:p>
    <w:p w:rsidR="00D27EF8" w:rsidRDefault="00D27EF8" w:rsidP="00D27EF8">
      <w:pPr>
        <w:contextualSpacing/>
        <w:jc w:val="right"/>
        <w:rPr>
          <w:sz w:val="20"/>
        </w:rPr>
      </w:pPr>
      <w:r>
        <w:rPr>
          <w:sz w:val="20"/>
        </w:rPr>
        <w:t>(руководитель организации)</w:t>
      </w:r>
    </w:p>
    <w:p w:rsidR="00D27EF8" w:rsidRDefault="00D27EF8" w:rsidP="00D27EF8">
      <w:pPr>
        <w:contextualSpacing/>
        <w:jc w:val="right"/>
        <w:rPr>
          <w:sz w:val="20"/>
        </w:rPr>
      </w:pPr>
      <w:r>
        <w:rPr>
          <w:sz w:val="20"/>
        </w:rPr>
        <w:t>____________________________________</w:t>
      </w:r>
    </w:p>
    <w:p w:rsidR="00D27EF8" w:rsidRDefault="00D27EF8" w:rsidP="00D27EF8">
      <w:pPr>
        <w:tabs>
          <w:tab w:val="left" w:pos="10346"/>
        </w:tabs>
        <w:ind w:left="6447"/>
        <w:contextualSpacing/>
        <w:jc w:val="right"/>
        <w:rPr>
          <w:sz w:val="20"/>
        </w:rPr>
      </w:pPr>
      <w:r>
        <w:rPr>
          <w:sz w:val="20"/>
        </w:rPr>
        <w:t>(подпись)  (Ф.И.О.)</w:t>
      </w:r>
    </w:p>
    <w:p w:rsidR="00D27EF8" w:rsidRDefault="00D27EF8" w:rsidP="00D27EF8">
      <w:pPr>
        <w:contextualSpacing/>
        <w:rPr>
          <w:sz w:val="20"/>
        </w:rPr>
      </w:pPr>
      <w:r>
        <w:rPr>
          <w:sz w:val="20"/>
        </w:rPr>
        <w:t xml:space="preserve">                                                                                                                     МП           «_____» ____________200__г.</w:t>
      </w:r>
    </w:p>
    <w:p w:rsidR="00D27EF8" w:rsidRDefault="00D27EF8" w:rsidP="00D27EF8">
      <w:pPr>
        <w:contextualSpacing/>
        <w:rPr>
          <w:sz w:val="20"/>
        </w:rPr>
      </w:pPr>
    </w:p>
    <w:p w:rsidR="00D27EF8" w:rsidRDefault="00D27EF8" w:rsidP="00D27EF8">
      <w:pPr>
        <w:ind w:firstLine="709"/>
        <w:contextualSpacing/>
        <w:rPr>
          <w:sz w:val="20"/>
        </w:rPr>
      </w:pPr>
      <w:r>
        <w:rPr>
          <w:sz w:val="20"/>
        </w:rPr>
        <w:t xml:space="preserve">Ключевые документы, перечисленные в табл. 1,  уничтожены стиранием ключевой информации двойным форматированием. </w:t>
      </w:r>
    </w:p>
    <w:p w:rsidR="00D27EF8" w:rsidRDefault="00D27EF8" w:rsidP="00D27EF8">
      <w:pPr>
        <w:ind w:firstLine="709"/>
        <w:contextualSpacing/>
        <w:rPr>
          <w:sz w:val="20"/>
        </w:rPr>
      </w:pPr>
      <w:r>
        <w:rPr>
          <w:sz w:val="20"/>
        </w:rPr>
        <w:t>Ключевые документы, перечисленные в табл. 2,  уничтожены методом измельчения магнитных дисков.</w:t>
      </w:r>
    </w:p>
    <w:p w:rsidR="00D27EF8" w:rsidRDefault="00D27EF8" w:rsidP="00D27EF8">
      <w:pPr>
        <w:ind w:firstLine="709"/>
        <w:contextualSpacing/>
        <w:rPr>
          <w:sz w:val="20"/>
        </w:rPr>
      </w:pPr>
      <w:r>
        <w:rPr>
          <w:sz w:val="20"/>
        </w:rPr>
        <w:t>Члены комиссии:</w:t>
      </w:r>
    </w:p>
    <w:p w:rsidR="00D27EF8" w:rsidRDefault="00D27EF8" w:rsidP="00D27EF8">
      <w:pPr>
        <w:ind w:firstLine="709"/>
        <w:contextualSpacing/>
        <w:rPr>
          <w:sz w:val="20"/>
        </w:rPr>
      </w:pPr>
      <w:r>
        <w:rPr>
          <w:sz w:val="20"/>
        </w:rPr>
        <w:t>____________________________   __________________________________________</w:t>
      </w:r>
      <w:r>
        <w:rPr>
          <w:sz w:val="20"/>
        </w:rPr>
        <w:tab/>
      </w:r>
      <w:r>
        <w:rPr>
          <w:sz w:val="20"/>
        </w:rPr>
        <w:tab/>
      </w:r>
      <w:r>
        <w:rPr>
          <w:sz w:val="20"/>
        </w:rPr>
        <w:tab/>
      </w:r>
      <w:r>
        <w:rPr>
          <w:sz w:val="20"/>
        </w:rPr>
        <w:tab/>
        <w:t>(подпись)</w:t>
      </w:r>
      <w:r>
        <w:rPr>
          <w:sz w:val="20"/>
        </w:rPr>
        <w:tab/>
      </w:r>
      <w:r>
        <w:rPr>
          <w:sz w:val="20"/>
        </w:rPr>
        <w:tab/>
      </w:r>
      <w:r>
        <w:rPr>
          <w:sz w:val="20"/>
        </w:rPr>
        <w:tab/>
      </w:r>
      <w:r>
        <w:rPr>
          <w:sz w:val="20"/>
        </w:rPr>
        <w:tab/>
        <w:t>(Ф.И.О)</w:t>
      </w:r>
    </w:p>
    <w:p w:rsidR="00D27EF8" w:rsidRDefault="00D27EF8" w:rsidP="00D27EF8">
      <w:pPr>
        <w:ind w:firstLine="709"/>
        <w:contextualSpacing/>
        <w:rPr>
          <w:sz w:val="20"/>
        </w:rPr>
      </w:pPr>
      <w:r>
        <w:rPr>
          <w:sz w:val="20"/>
        </w:rPr>
        <w:t>____________________________   __________________________________________</w:t>
      </w:r>
      <w:r>
        <w:rPr>
          <w:sz w:val="20"/>
        </w:rPr>
        <w:tab/>
      </w:r>
      <w:r>
        <w:rPr>
          <w:sz w:val="20"/>
        </w:rPr>
        <w:tab/>
      </w:r>
      <w:r>
        <w:rPr>
          <w:sz w:val="20"/>
        </w:rPr>
        <w:tab/>
      </w:r>
      <w:r>
        <w:rPr>
          <w:sz w:val="20"/>
        </w:rPr>
        <w:tab/>
        <w:t>(подпись)</w:t>
      </w:r>
      <w:r>
        <w:rPr>
          <w:sz w:val="20"/>
        </w:rPr>
        <w:tab/>
      </w:r>
      <w:r>
        <w:rPr>
          <w:sz w:val="20"/>
        </w:rPr>
        <w:tab/>
      </w:r>
      <w:r>
        <w:rPr>
          <w:sz w:val="20"/>
        </w:rPr>
        <w:tab/>
      </w:r>
      <w:r>
        <w:rPr>
          <w:sz w:val="20"/>
        </w:rPr>
        <w:tab/>
        <w:t>(Ф.И.О)</w:t>
      </w:r>
    </w:p>
    <w:p w:rsidR="00D27EF8" w:rsidRDefault="00D27EF8" w:rsidP="00A47AD2">
      <w:pPr>
        <w:contextualSpacing/>
        <w:rPr>
          <w:sz w:val="20"/>
        </w:rPr>
      </w:pPr>
      <w:r>
        <w:rPr>
          <w:sz w:val="20"/>
        </w:rPr>
        <w:t>Акт экз. №1  - в дело</w:t>
      </w:r>
    </w:p>
    <w:p w:rsidR="00D27EF8" w:rsidRDefault="00D27EF8" w:rsidP="00D27EF8">
      <w:pPr>
        <w:contextualSpacing/>
        <w:rPr>
          <w:sz w:val="20"/>
        </w:rPr>
      </w:pPr>
      <w:r>
        <w:rPr>
          <w:sz w:val="20"/>
        </w:rPr>
        <w:t xml:space="preserve">Акт экз. №2 -  в </w:t>
      </w:r>
      <w:r w:rsidR="00A47AD2">
        <w:rPr>
          <w:sz w:val="20"/>
        </w:rPr>
        <w:t>________________________________________</w:t>
      </w:r>
      <w:r>
        <w:rPr>
          <w:sz w:val="20"/>
        </w:rPr>
        <w:t>.</w:t>
      </w:r>
    </w:p>
    <w:p w:rsidR="00D27EF8" w:rsidRDefault="00D27EF8" w:rsidP="00D27EF8">
      <w:pPr>
        <w:ind w:left="62"/>
        <w:contextualSpacing/>
        <w:rPr>
          <w:sz w:val="20"/>
        </w:rPr>
      </w:pPr>
      <w:r>
        <w:rPr>
          <w:sz w:val="20"/>
        </w:rPr>
        <w:t>* Примечание: Таблица 1 заполняется при стирании ключевой информации с ГМД.</w:t>
      </w:r>
    </w:p>
    <w:p w:rsidR="00D27EF8" w:rsidRPr="00D163FC" w:rsidRDefault="00D27EF8" w:rsidP="00A47AD2">
      <w:pPr>
        <w:ind w:left="62"/>
        <w:contextualSpacing/>
        <w:rPr>
          <w:rFonts w:eastAsia="Calibri"/>
          <w:sz w:val="28"/>
        </w:rPr>
      </w:pPr>
      <w:r>
        <w:t xml:space="preserve">                  </w:t>
      </w:r>
      <w:r w:rsidR="00A47AD2">
        <w:tab/>
      </w:r>
      <w:r>
        <w:rPr>
          <w:sz w:val="20"/>
        </w:rPr>
        <w:t>Таблица 2 заполняется при уничтожении ключевого носителя.</w:t>
      </w:r>
      <w:bookmarkStart w:id="0" w:name="_GoBack"/>
      <w:bookmarkEnd w:id="0"/>
    </w:p>
    <w:sectPr w:rsidR="00D27EF8" w:rsidRPr="00D163FC" w:rsidSect="0049098A">
      <w:footerReference w:type="default" r:id="rId8"/>
      <w:pgSz w:w="11906" w:h="16838" w:code="9"/>
      <w:pgMar w:top="1021" w:right="851" w:bottom="1021" w:left="113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3E9" w:rsidRDefault="007953E9" w:rsidP="003511C1">
      <w:pPr>
        <w:spacing w:line="240" w:lineRule="auto"/>
      </w:pPr>
      <w:r>
        <w:separator/>
      </w:r>
    </w:p>
  </w:endnote>
  <w:endnote w:type="continuationSeparator" w:id="0">
    <w:p w:rsidR="007953E9" w:rsidRDefault="007953E9" w:rsidP="003511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3581"/>
      <w:docPartObj>
        <w:docPartGallery w:val="Page Numbers (Bottom of Page)"/>
        <w:docPartUnique/>
      </w:docPartObj>
    </w:sdtPr>
    <w:sdtContent>
      <w:p w:rsidR="001D44A4" w:rsidRDefault="001D44A4">
        <w:pPr>
          <w:pStyle w:val="a8"/>
          <w:jc w:val="right"/>
        </w:pPr>
        <w:r w:rsidRPr="001D44A4">
          <w:rPr>
            <w:sz w:val="16"/>
          </w:rPr>
          <w:fldChar w:fldCharType="begin"/>
        </w:r>
        <w:r w:rsidRPr="001D44A4">
          <w:rPr>
            <w:sz w:val="16"/>
          </w:rPr>
          <w:instrText xml:space="preserve"> PAGE   \* MERGEFORMAT </w:instrText>
        </w:r>
        <w:r w:rsidRPr="001D44A4">
          <w:rPr>
            <w:sz w:val="16"/>
          </w:rPr>
          <w:fldChar w:fldCharType="separate"/>
        </w:r>
        <w:r>
          <w:rPr>
            <w:noProof/>
            <w:sz w:val="16"/>
          </w:rPr>
          <w:t>2</w:t>
        </w:r>
        <w:r w:rsidRPr="001D44A4">
          <w:rPr>
            <w:sz w:val="16"/>
          </w:rPr>
          <w:fldChar w:fldCharType="end"/>
        </w:r>
      </w:p>
    </w:sdtContent>
  </w:sdt>
  <w:p w:rsidR="00EF602E" w:rsidRDefault="00EF60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3E9" w:rsidRDefault="007953E9" w:rsidP="003511C1">
      <w:pPr>
        <w:spacing w:line="240" w:lineRule="auto"/>
      </w:pPr>
      <w:r>
        <w:separator/>
      </w:r>
    </w:p>
  </w:footnote>
  <w:footnote w:type="continuationSeparator" w:id="0">
    <w:p w:rsidR="007953E9" w:rsidRDefault="007953E9" w:rsidP="003511C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i w:val="0"/>
      </w:rPr>
    </w:lvl>
    <w:lvl w:ilvl="2">
      <w:start w:val="1"/>
      <w:numFmt w:val="bullet"/>
      <w:lvlText w:val="▪"/>
      <w:lvlJc w:val="left"/>
      <w:pPr>
        <w:tabs>
          <w:tab w:val="num" w:pos="1800"/>
        </w:tabs>
        <w:ind w:left="1800" w:hanging="360"/>
      </w:pPr>
      <w:rPr>
        <w:rFonts w:ascii="OpenSymbol" w:hAnsi="OpenSymbol"/>
        <w:i w:val="0"/>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i w:val="0"/>
      </w:rPr>
    </w:lvl>
    <w:lvl w:ilvl="5">
      <w:start w:val="1"/>
      <w:numFmt w:val="bullet"/>
      <w:lvlText w:val="▪"/>
      <w:lvlJc w:val="left"/>
      <w:pPr>
        <w:tabs>
          <w:tab w:val="num" w:pos="2880"/>
        </w:tabs>
        <w:ind w:left="2880" w:hanging="360"/>
      </w:pPr>
      <w:rPr>
        <w:rFonts w:ascii="OpenSymbol" w:hAnsi="OpenSymbol"/>
        <w:i w:val="0"/>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i w:val="0"/>
      </w:rPr>
    </w:lvl>
    <w:lvl w:ilvl="8">
      <w:start w:val="1"/>
      <w:numFmt w:val="bullet"/>
      <w:lvlText w:val="▪"/>
      <w:lvlJc w:val="left"/>
      <w:pPr>
        <w:tabs>
          <w:tab w:val="num" w:pos="3960"/>
        </w:tabs>
        <w:ind w:left="3960" w:hanging="360"/>
      </w:pPr>
      <w:rPr>
        <w:rFonts w:ascii="OpenSymbol" w:hAnsi="OpenSymbol"/>
        <w:i w:val="0"/>
      </w:rPr>
    </w:lvl>
  </w:abstractNum>
  <w:abstractNum w:abstractNumId="5">
    <w:nsid w:val="00000007"/>
    <w:multiLevelType w:val="multilevel"/>
    <w:tmpl w:val="00000007"/>
    <w:name w:val="WW8Num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i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i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i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0">
    <w:nsid w:val="09220F47"/>
    <w:multiLevelType w:val="hybridMultilevel"/>
    <w:tmpl w:val="91144C00"/>
    <w:lvl w:ilvl="0" w:tplc="ADFAF8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475B8C"/>
    <w:multiLevelType w:val="hybridMultilevel"/>
    <w:tmpl w:val="9774CABA"/>
    <w:lvl w:ilvl="0" w:tplc="69A40EC0">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5837A27"/>
    <w:multiLevelType w:val="hybridMultilevel"/>
    <w:tmpl w:val="A336CE7C"/>
    <w:lvl w:ilvl="0" w:tplc="ADFAF8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711121"/>
    <w:multiLevelType w:val="hybridMultilevel"/>
    <w:tmpl w:val="399EE3C0"/>
    <w:lvl w:ilvl="0" w:tplc="ADFAF8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7B4F09"/>
    <w:multiLevelType w:val="hybridMultilevel"/>
    <w:tmpl w:val="B4F843DE"/>
    <w:lvl w:ilvl="0" w:tplc="ADFAF8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CE246C"/>
    <w:multiLevelType w:val="hybridMultilevel"/>
    <w:tmpl w:val="5B402C00"/>
    <w:lvl w:ilvl="0" w:tplc="ADFAF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6E4311"/>
    <w:multiLevelType w:val="hybridMultilevel"/>
    <w:tmpl w:val="0B0C2F1A"/>
    <w:lvl w:ilvl="0" w:tplc="69A40EC0">
      <w:start w:val="1"/>
      <w:numFmt w:val="bullet"/>
      <w:lvlText w:val=""/>
      <w:lvlJc w:val="left"/>
      <w:pPr>
        <w:ind w:left="644" w:hanging="360"/>
      </w:pPr>
      <w:rPr>
        <w:rFonts w:ascii="Symbol" w:hAnsi="Symbol" w:hint="default"/>
      </w:rPr>
    </w:lvl>
    <w:lvl w:ilvl="1" w:tplc="481CAED0">
      <w:numFmt w:val="bullet"/>
      <w:lvlText w:val=""/>
      <w:lvlJc w:val="left"/>
      <w:pPr>
        <w:ind w:left="1394" w:hanging="390"/>
      </w:pPr>
      <w:rPr>
        <w:rFonts w:ascii="Symbol" w:eastAsia="Times New Roman" w:hAnsi="Symbol" w:cs="Times New Roman" w:hint="default"/>
        <w:sz w:val="28"/>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43196B5B"/>
    <w:multiLevelType w:val="hybridMultilevel"/>
    <w:tmpl w:val="5AF83564"/>
    <w:lvl w:ilvl="0" w:tplc="ADFAF880">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18">
    <w:nsid w:val="4B460A36"/>
    <w:multiLevelType w:val="hybridMultilevel"/>
    <w:tmpl w:val="3F982A72"/>
    <w:lvl w:ilvl="0" w:tplc="ADFAF8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171CFC"/>
    <w:multiLevelType w:val="multilevel"/>
    <w:tmpl w:val="4A5E4C3E"/>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5C57CB6"/>
    <w:multiLevelType w:val="hybridMultilevel"/>
    <w:tmpl w:val="E0665530"/>
    <w:lvl w:ilvl="0" w:tplc="69A40EC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6C78D1"/>
    <w:multiLevelType w:val="hybridMultilevel"/>
    <w:tmpl w:val="54DAA57E"/>
    <w:lvl w:ilvl="0" w:tplc="69A40EC0">
      <w:start w:val="1"/>
      <w:numFmt w:val="bullet"/>
      <w:lvlText w:val=""/>
      <w:lvlJc w:val="left"/>
      <w:pPr>
        <w:ind w:left="1429" w:hanging="360"/>
      </w:pPr>
      <w:rPr>
        <w:rFonts w:ascii="Symbol" w:hAnsi="Symbol" w:hint="default"/>
      </w:rPr>
    </w:lvl>
    <w:lvl w:ilvl="1" w:tplc="69A40E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9"/>
  </w:num>
  <w:num w:numId="3">
    <w:abstractNumId w:val="11"/>
  </w:num>
  <w:num w:numId="4">
    <w:abstractNumId w:val="16"/>
  </w:num>
  <w:num w:numId="5">
    <w:abstractNumId w:val="20"/>
  </w:num>
  <w:num w:numId="6">
    <w:abstractNumId w:val="21"/>
  </w:num>
  <w:num w:numId="7">
    <w:abstractNumId w:val="17"/>
  </w:num>
  <w:num w:numId="8">
    <w:abstractNumId w:val="15"/>
  </w:num>
  <w:num w:numId="9">
    <w:abstractNumId w:val="18"/>
  </w:num>
  <w:num w:numId="10">
    <w:abstractNumId w:val="12"/>
  </w:num>
  <w:num w:numId="11">
    <w:abstractNumId w:val="13"/>
  </w:num>
  <w:num w:numId="12">
    <w:abstractNumId w:val="10"/>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B3288B"/>
    <w:rsid w:val="00020958"/>
    <w:rsid w:val="00032AE8"/>
    <w:rsid w:val="0006225F"/>
    <w:rsid w:val="0007606E"/>
    <w:rsid w:val="00085585"/>
    <w:rsid w:val="0008584C"/>
    <w:rsid w:val="00086F03"/>
    <w:rsid w:val="000D25A7"/>
    <w:rsid w:val="000D3354"/>
    <w:rsid w:val="000E29B3"/>
    <w:rsid w:val="000F1D06"/>
    <w:rsid w:val="00125AD6"/>
    <w:rsid w:val="001658E7"/>
    <w:rsid w:val="001C1FC7"/>
    <w:rsid w:val="001D1F34"/>
    <w:rsid w:val="001D44A4"/>
    <w:rsid w:val="001D5CD1"/>
    <w:rsid w:val="00214304"/>
    <w:rsid w:val="00214FE4"/>
    <w:rsid w:val="00222204"/>
    <w:rsid w:val="00283406"/>
    <w:rsid w:val="002876B5"/>
    <w:rsid w:val="002A133B"/>
    <w:rsid w:val="002D2FC3"/>
    <w:rsid w:val="002D6706"/>
    <w:rsid w:val="002F3801"/>
    <w:rsid w:val="003361E8"/>
    <w:rsid w:val="003511C1"/>
    <w:rsid w:val="00371E23"/>
    <w:rsid w:val="00381674"/>
    <w:rsid w:val="003B5DD5"/>
    <w:rsid w:val="003F54A6"/>
    <w:rsid w:val="003F5B54"/>
    <w:rsid w:val="00407305"/>
    <w:rsid w:val="00421C98"/>
    <w:rsid w:val="00485890"/>
    <w:rsid w:val="0049098A"/>
    <w:rsid w:val="004B67BB"/>
    <w:rsid w:val="004D2F03"/>
    <w:rsid w:val="004E04A8"/>
    <w:rsid w:val="004E09F0"/>
    <w:rsid w:val="00512C48"/>
    <w:rsid w:val="0052229F"/>
    <w:rsid w:val="0057333E"/>
    <w:rsid w:val="00575BC5"/>
    <w:rsid w:val="00606CBB"/>
    <w:rsid w:val="00610373"/>
    <w:rsid w:val="0063288F"/>
    <w:rsid w:val="0065232E"/>
    <w:rsid w:val="00696B57"/>
    <w:rsid w:val="006D0439"/>
    <w:rsid w:val="006D53AC"/>
    <w:rsid w:val="006E4A89"/>
    <w:rsid w:val="006E5B52"/>
    <w:rsid w:val="006F4977"/>
    <w:rsid w:val="00720BD5"/>
    <w:rsid w:val="007241F9"/>
    <w:rsid w:val="00753B73"/>
    <w:rsid w:val="007577C5"/>
    <w:rsid w:val="00761FF2"/>
    <w:rsid w:val="007953E9"/>
    <w:rsid w:val="007B1CD7"/>
    <w:rsid w:val="007E2844"/>
    <w:rsid w:val="007F4E9F"/>
    <w:rsid w:val="00844331"/>
    <w:rsid w:val="008769AD"/>
    <w:rsid w:val="008905B8"/>
    <w:rsid w:val="00894806"/>
    <w:rsid w:val="008B4500"/>
    <w:rsid w:val="008B7FB7"/>
    <w:rsid w:val="008E019D"/>
    <w:rsid w:val="008E3B14"/>
    <w:rsid w:val="008F4555"/>
    <w:rsid w:val="00912D7F"/>
    <w:rsid w:val="00915223"/>
    <w:rsid w:val="00944954"/>
    <w:rsid w:val="00982773"/>
    <w:rsid w:val="0098768B"/>
    <w:rsid w:val="0099351F"/>
    <w:rsid w:val="009D1201"/>
    <w:rsid w:val="00A05100"/>
    <w:rsid w:val="00A47AD2"/>
    <w:rsid w:val="00A55D5C"/>
    <w:rsid w:val="00A76F5B"/>
    <w:rsid w:val="00A90BB9"/>
    <w:rsid w:val="00AA3069"/>
    <w:rsid w:val="00AD40ED"/>
    <w:rsid w:val="00AE0297"/>
    <w:rsid w:val="00AF7379"/>
    <w:rsid w:val="00B10FFA"/>
    <w:rsid w:val="00B25E68"/>
    <w:rsid w:val="00B3288B"/>
    <w:rsid w:val="00B544D6"/>
    <w:rsid w:val="00B63599"/>
    <w:rsid w:val="00B75825"/>
    <w:rsid w:val="00B7638E"/>
    <w:rsid w:val="00BB5921"/>
    <w:rsid w:val="00BE33A7"/>
    <w:rsid w:val="00BF25FC"/>
    <w:rsid w:val="00C04AAA"/>
    <w:rsid w:val="00C1005B"/>
    <w:rsid w:val="00C119A8"/>
    <w:rsid w:val="00C16505"/>
    <w:rsid w:val="00CA0542"/>
    <w:rsid w:val="00CC231F"/>
    <w:rsid w:val="00CC378A"/>
    <w:rsid w:val="00CD6EB0"/>
    <w:rsid w:val="00D034B3"/>
    <w:rsid w:val="00D1359E"/>
    <w:rsid w:val="00D27EF8"/>
    <w:rsid w:val="00D75827"/>
    <w:rsid w:val="00DF6E3D"/>
    <w:rsid w:val="00E13435"/>
    <w:rsid w:val="00E1677B"/>
    <w:rsid w:val="00E635EC"/>
    <w:rsid w:val="00E708EE"/>
    <w:rsid w:val="00E723CC"/>
    <w:rsid w:val="00EB4F8E"/>
    <w:rsid w:val="00EC7FC9"/>
    <w:rsid w:val="00EF602E"/>
    <w:rsid w:val="00F25631"/>
    <w:rsid w:val="00F278CC"/>
    <w:rsid w:val="00F63AA6"/>
    <w:rsid w:val="00F653D7"/>
    <w:rsid w:val="00F671F8"/>
    <w:rsid w:val="00FE4D23"/>
    <w:rsid w:val="00FE7E8C"/>
    <w:rsid w:val="00FF5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8B"/>
    <w:pPr>
      <w:widowControl w:val="0"/>
      <w:autoSpaceDE w:val="0"/>
      <w:autoSpaceDN w:val="0"/>
      <w:adjustRightInd w:val="0"/>
      <w:spacing w:after="0" w:line="300" w:lineRule="auto"/>
      <w:jc w:val="both"/>
    </w:pPr>
    <w:rPr>
      <w:rFonts w:ascii="Times New Roman" w:eastAsia="Times New Roman" w:hAnsi="Times New Roman" w:cs="Times New Roman"/>
      <w:lang w:eastAsia="ru-RU"/>
    </w:rPr>
  </w:style>
  <w:style w:type="paragraph" w:styleId="2">
    <w:name w:val="heading 2"/>
    <w:basedOn w:val="a"/>
    <w:next w:val="a"/>
    <w:link w:val="20"/>
    <w:uiPriority w:val="9"/>
    <w:semiHidden/>
    <w:unhideWhenUsed/>
    <w:qFormat/>
    <w:rsid w:val="00D27E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577C5"/>
    <w:pPr>
      <w:widowControl/>
      <w:autoSpaceDE/>
      <w:autoSpaceDN/>
      <w:adjustRightInd/>
      <w:spacing w:before="100" w:beforeAutospacing="1" w:after="100" w:afterAutospacing="1" w:line="240" w:lineRule="auto"/>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B3288B"/>
    <w:pPr>
      <w:spacing w:line="259" w:lineRule="auto"/>
    </w:pPr>
    <w:rPr>
      <w:i/>
      <w:iCs/>
      <w:sz w:val="28"/>
    </w:rPr>
  </w:style>
  <w:style w:type="character" w:customStyle="1" w:styleId="22">
    <w:name w:val="Основной текст 2 Знак"/>
    <w:basedOn w:val="a0"/>
    <w:link w:val="21"/>
    <w:rsid w:val="00B3288B"/>
    <w:rPr>
      <w:rFonts w:ascii="Times New Roman" w:eastAsia="Times New Roman" w:hAnsi="Times New Roman" w:cs="Times New Roman"/>
      <w:i/>
      <w:iCs/>
      <w:sz w:val="28"/>
      <w:lang w:eastAsia="ru-RU"/>
    </w:rPr>
  </w:style>
  <w:style w:type="paragraph" w:customStyle="1" w:styleId="FR2">
    <w:name w:val="FR2"/>
    <w:rsid w:val="00B3288B"/>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3">
    <w:name w:val="Body Text Indent"/>
    <w:basedOn w:val="a"/>
    <w:link w:val="a4"/>
    <w:uiPriority w:val="99"/>
    <w:unhideWhenUsed/>
    <w:rsid w:val="00B3288B"/>
    <w:pPr>
      <w:spacing w:after="120"/>
      <w:ind w:left="283"/>
    </w:pPr>
  </w:style>
  <w:style w:type="character" w:customStyle="1" w:styleId="a4">
    <w:name w:val="Основной текст с отступом Знак"/>
    <w:basedOn w:val="a0"/>
    <w:link w:val="a3"/>
    <w:uiPriority w:val="99"/>
    <w:rsid w:val="00B3288B"/>
    <w:rPr>
      <w:rFonts w:ascii="Times New Roman" w:eastAsia="Times New Roman" w:hAnsi="Times New Roman" w:cs="Times New Roman"/>
      <w:lang w:eastAsia="ru-RU"/>
    </w:rPr>
  </w:style>
  <w:style w:type="paragraph" w:styleId="a5">
    <w:name w:val="List Paragraph"/>
    <w:basedOn w:val="a"/>
    <w:uiPriority w:val="34"/>
    <w:qFormat/>
    <w:rsid w:val="00AF7379"/>
    <w:pPr>
      <w:ind w:left="720"/>
      <w:contextualSpacing/>
    </w:pPr>
  </w:style>
  <w:style w:type="paragraph" w:styleId="a6">
    <w:name w:val="header"/>
    <w:basedOn w:val="a"/>
    <w:link w:val="a7"/>
    <w:uiPriority w:val="99"/>
    <w:semiHidden/>
    <w:unhideWhenUsed/>
    <w:rsid w:val="003511C1"/>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3511C1"/>
    <w:rPr>
      <w:rFonts w:ascii="Times New Roman" w:eastAsia="Times New Roman" w:hAnsi="Times New Roman" w:cs="Times New Roman"/>
      <w:lang w:eastAsia="ru-RU"/>
    </w:rPr>
  </w:style>
  <w:style w:type="paragraph" w:styleId="a8">
    <w:name w:val="footer"/>
    <w:basedOn w:val="a"/>
    <w:link w:val="a9"/>
    <w:uiPriority w:val="99"/>
    <w:unhideWhenUsed/>
    <w:rsid w:val="003511C1"/>
    <w:pPr>
      <w:tabs>
        <w:tab w:val="center" w:pos="4677"/>
        <w:tab w:val="right" w:pos="9355"/>
      </w:tabs>
      <w:spacing w:line="240" w:lineRule="auto"/>
    </w:pPr>
  </w:style>
  <w:style w:type="character" w:customStyle="1" w:styleId="a9">
    <w:name w:val="Нижний колонтитул Знак"/>
    <w:basedOn w:val="a0"/>
    <w:link w:val="a8"/>
    <w:uiPriority w:val="99"/>
    <w:rsid w:val="003511C1"/>
    <w:rPr>
      <w:rFonts w:ascii="Times New Roman" w:eastAsia="Times New Roman" w:hAnsi="Times New Roman" w:cs="Times New Roman"/>
      <w:lang w:eastAsia="ru-RU"/>
    </w:rPr>
  </w:style>
  <w:style w:type="paragraph" w:styleId="aa">
    <w:name w:val="Normal (Web)"/>
    <w:basedOn w:val="a"/>
    <w:uiPriority w:val="99"/>
    <w:unhideWhenUsed/>
    <w:rsid w:val="002A133B"/>
    <w:pPr>
      <w:widowControl/>
      <w:autoSpaceDE/>
      <w:autoSpaceDN/>
      <w:adjustRightInd/>
      <w:spacing w:before="100" w:beforeAutospacing="1" w:after="100" w:afterAutospacing="1" w:line="240" w:lineRule="auto"/>
      <w:jc w:val="left"/>
    </w:pPr>
    <w:rPr>
      <w:sz w:val="24"/>
      <w:szCs w:val="24"/>
    </w:rPr>
  </w:style>
  <w:style w:type="paragraph" w:customStyle="1" w:styleId="Style10">
    <w:name w:val="Style10"/>
    <w:basedOn w:val="a"/>
    <w:uiPriority w:val="99"/>
    <w:rsid w:val="00AE0297"/>
    <w:pPr>
      <w:spacing w:line="322" w:lineRule="exact"/>
      <w:jc w:val="left"/>
    </w:pPr>
    <w:rPr>
      <w:rFonts w:eastAsiaTheme="minorEastAsia"/>
      <w:sz w:val="24"/>
      <w:szCs w:val="24"/>
    </w:rPr>
  </w:style>
  <w:style w:type="character" w:customStyle="1" w:styleId="FontStyle17">
    <w:name w:val="Font Style17"/>
    <w:basedOn w:val="a0"/>
    <w:uiPriority w:val="99"/>
    <w:rsid w:val="00AE0297"/>
    <w:rPr>
      <w:rFonts w:ascii="Times New Roman" w:hAnsi="Times New Roman" w:cs="Times New Roman"/>
      <w:sz w:val="24"/>
      <w:szCs w:val="24"/>
    </w:rPr>
  </w:style>
  <w:style w:type="character" w:customStyle="1" w:styleId="30">
    <w:name w:val="Заголовок 3 Знак"/>
    <w:basedOn w:val="a0"/>
    <w:link w:val="3"/>
    <w:uiPriority w:val="9"/>
    <w:rsid w:val="007577C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7577C5"/>
  </w:style>
  <w:style w:type="character" w:styleId="ab">
    <w:name w:val="Hyperlink"/>
    <w:basedOn w:val="a0"/>
    <w:uiPriority w:val="99"/>
    <w:semiHidden/>
    <w:unhideWhenUsed/>
    <w:rsid w:val="007577C5"/>
    <w:rPr>
      <w:color w:val="0000FF"/>
      <w:u w:val="single"/>
    </w:rPr>
  </w:style>
  <w:style w:type="paragraph" w:customStyle="1" w:styleId="ac">
    <w:name w:val="Îáû÷íûé"/>
    <w:rsid w:val="00D27EF8"/>
    <w:pPr>
      <w:suppressAutoHyphens/>
      <w:spacing w:after="0" w:line="240" w:lineRule="auto"/>
    </w:pPr>
    <w:rPr>
      <w:rFonts w:ascii="Times New Roman" w:eastAsia="Arial" w:hAnsi="Times New Roman" w:cs="Times New Roman"/>
      <w:sz w:val="20"/>
      <w:szCs w:val="20"/>
      <w:lang w:eastAsia="ar-SA"/>
    </w:rPr>
  </w:style>
  <w:style w:type="paragraph" w:customStyle="1" w:styleId="1">
    <w:name w:val="Текст 1"/>
    <w:basedOn w:val="2"/>
    <w:rsid w:val="00D27EF8"/>
    <w:pPr>
      <w:keepNext w:val="0"/>
      <w:keepLines w:val="0"/>
      <w:widowControl/>
      <w:suppressAutoHyphens/>
      <w:autoSpaceDE/>
      <w:autoSpaceDN/>
      <w:adjustRightInd/>
      <w:spacing w:before="0" w:after="120" w:line="240" w:lineRule="auto"/>
    </w:pPr>
    <w:rPr>
      <w:rFonts w:ascii="Arial" w:eastAsia="Times New Roman" w:hAnsi="Arial" w:cs="Times New Roman"/>
      <w:color w:val="auto"/>
      <w:kern w:val="1"/>
      <w:sz w:val="24"/>
      <w:szCs w:val="28"/>
      <w:lang w:eastAsia="ar-SA"/>
    </w:rPr>
  </w:style>
  <w:style w:type="character" w:customStyle="1" w:styleId="20">
    <w:name w:val="Заголовок 2 Знак"/>
    <w:basedOn w:val="a0"/>
    <w:link w:val="2"/>
    <w:uiPriority w:val="9"/>
    <w:semiHidden/>
    <w:rsid w:val="00D27EF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divs>
    <w:div w:id="39012017">
      <w:bodyDiv w:val="1"/>
      <w:marLeft w:val="0"/>
      <w:marRight w:val="0"/>
      <w:marTop w:val="0"/>
      <w:marBottom w:val="0"/>
      <w:divBdr>
        <w:top w:val="none" w:sz="0" w:space="0" w:color="auto"/>
        <w:left w:val="none" w:sz="0" w:space="0" w:color="auto"/>
        <w:bottom w:val="none" w:sz="0" w:space="0" w:color="auto"/>
        <w:right w:val="none" w:sz="0" w:space="0" w:color="auto"/>
      </w:divBdr>
    </w:div>
    <w:div w:id="1372420790">
      <w:bodyDiv w:val="1"/>
      <w:marLeft w:val="0"/>
      <w:marRight w:val="0"/>
      <w:marTop w:val="0"/>
      <w:marBottom w:val="0"/>
      <w:divBdr>
        <w:top w:val="none" w:sz="0" w:space="0" w:color="auto"/>
        <w:left w:val="none" w:sz="0" w:space="0" w:color="auto"/>
        <w:bottom w:val="none" w:sz="0" w:space="0" w:color="auto"/>
        <w:right w:val="none" w:sz="0" w:space="0" w:color="auto"/>
      </w:divBdr>
    </w:div>
    <w:div w:id="187834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0D0A4-9774-46BB-926C-287A1ED5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n.egorova</dc:creator>
  <cp:lastModifiedBy>Пользователь</cp:lastModifiedBy>
  <cp:revision>7</cp:revision>
  <cp:lastPrinted>2014-12-03T07:01:00Z</cp:lastPrinted>
  <dcterms:created xsi:type="dcterms:W3CDTF">2014-11-19T13:10:00Z</dcterms:created>
  <dcterms:modified xsi:type="dcterms:W3CDTF">2014-12-03T07:02:00Z</dcterms:modified>
</cp:coreProperties>
</file>